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035250">
      <w:pPr>
        <w:spacing w:line="360" w:lineRule="auto"/>
        <w:jc w:val="center"/>
        <w:rPr>
          <w:rFonts w:hint="eastAsia" w:ascii="仿宋" w:hAnsi="仿宋" w:eastAsia="仿宋" w:cs="Arial"/>
          <w:b/>
          <w:bCs/>
          <w:color w:val="auto"/>
          <w:sz w:val="36"/>
          <w:szCs w:val="36"/>
        </w:rPr>
      </w:pPr>
      <w:r>
        <w:rPr>
          <w:rFonts w:hint="eastAsia" w:ascii="宋体" w:hAnsi="宋体" w:cs="宋体"/>
          <w:b/>
          <w:color w:val="auto"/>
          <w:sz w:val="44"/>
          <w:szCs w:val="44"/>
          <w:lang w:val="en-US" w:eastAsia="zh-CN"/>
        </w:rPr>
        <w:t>房屋租赁</w:t>
      </w:r>
      <w:r>
        <w:rPr>
          <w:rFonts w:hint="eastAsia" w:ascii="宋体" w:hAnsi="宋体" w:eastAsia="宋体" w:cs="宋体"/>
          <w:b/>
          <w:color w:val="auto"/>
          <w:sz w:val="44"/>
          <w:szCs w:val="44"/>
        </w:rPr>
        <w:t>合同</w:t>
      </w:r>
    </w:p>
    <w:p w14:paraId="237D6162">
      <w:pPr>
        <w:spacing w:line="360" w:lineRule="auto"/>
        <w:rPr>
          <w:rFonts w:hint="eastAsia" w:ascii="仿宋" w:hAnsi="仿宋" w:eastAsia="仿宋" w:cs="仿宋"/>
          <w:bCs/>
          <w:color w:val="auto"/>
          <w:sz w:val="24"/>
        </w:rPr>
      </w:pPr>
      <w:r>
        <w:rPr>
          <w:rFonts w:hint="eastAsia" w:ascii="仿宋" w:hAnsi="仿宋" w:eastAsia="仿宋" w:cs="Arial"/>
          <w:b/>
          <w:bCs/>
          <w:color w:val="auto"/>
          <w:sz w:val="28"/>
          <w:szCs w:val="28"/>
        </w:rPr>
        <w:t xml:space="preserve">                                           </w:t>
      </w:r>
      <w:r>
        <w:rPr>
          <w:rFonts w:hint="eastAsia" w:ascii="仿宋" w:hAnsi="仿宋" w:eastAsia="仿宋" w:cs="Arial"/>
          <w:bCs/>
          <w:color w:val="auto"/>
          <w:sz w:val="24"/>
        </w:rPr>
        <w:t xml:space="preserve">合同编号： </w:t>
      </w:r>
    </w:p>
    <w:p w14:paraId="495D0A03">
      <w:pPr>
        <w:snapToGrid w:val="0"/>
        <w:spacing w:line="360" w:lineRule="auto"/>
        <w:rPr>
          <w:rFonts w:hint="eastAsia" w:ascii="仿宋" w:hAnsi="仿宋" w:eastAsia="仿宋" w:cs="仿宋"/>
          <w:color w:val="auto"/>
          <w:kern w:val="28"/>
          <w:sz w:val="24"/>
        </w:rPr>
      </w:pPr>
      <w:r>
        <w:rPr>
          <w:rStyle w:val="15"/>
          <w:rFonts w:hint="eastAsia" w:ascii="仿宋" w:hAnsi="仿宋" w:eastAsia="仿宋" w:cs="仿宋"/>
          <w:b/>
          <w:color w:val="auto"/>
          <w:sz w:val="24"/>
          <w:szCs w:val="24"/>
          <w:lang w:val="en-US" w:eastAsia="zh-CN"/>
        </w:rPr>
        <w:t>甲</w:t>
      </w:r>
      <w:r>
        <w:rPr>
          <w:rStyle w:val="15"/>
          <w:rFonts w:hint="eastAsia" w:ascii="仿宋" w:hAnsi="仿宋" w:eastAsia="仿宋" w:cs="仿宋"/>
          <w:b/>
          <w:color w:val="auto"/>
          <w:sz w:val="24"/>
          <w:szCs w:val="24"/>
        </w:rPr>
        <w:t>方</w:t>
      </w:r>
      <w:r>
        <w:rPr>
          <w:rStyle w:val="15"/>
          <w:rFonts w:hint="eastAsia" w:ascii="仿宋" w:hAnsi="仿宋" w:eastAsia="仿宋" w:cs="仿宋"/>
          <w:b/>
          <w:color w:val="auto"/>
          <w:sz w:val="24"/>
          <w:szCs w:val="24"/>
          <w:lang w:eastAsia="zh-CN"/>
        </w:rPr>
        <w:t>（</w:t>
      </w:r>
      <w:r>
        <w:rPr>
          <w:rStyle w:val="15"/>
          <w:rFonts w:hint="eastAsia" w:ascii="仿宋" w:hAnsi="仿宋" w:eastAsia="仿宋" w:cs="仿宋"/>
          <w:b/>
          <w:color w:val="auto"/>
          <w:sz w:val="24"/>
          <w:szCs w:val="24"/>
          <w:lang w:val="en-US" w:eastAsia="zh-CN"/>
        </w:rPr>
        <w:t>出租方</w:t>
      </w:r>
      <w:r>
        <w:rPr>
          <w:rStyle w:val="15"/>
          <w:rFonts w:hint="eastAsia" w:ascii="仿宋" w:hAnsi="仿宋" w:eastAsia="仿宋" w:cs="仿宋"/>
          <w:b/>
          <w:color w:val="auto"/>
          <w:sz w:val="24"/>
          <w:szCs w:val="24"/>
          <w:lang w:eastAsia="zh-CN"/>
        </w:rPr>
        <w:t>）</w:t>
      </w:r>
      <w:r>
        <w:rPr>
          <w:rStyle w:val="15"/>
          <w:rFonts w:hint="eastAsia" w:ascii="仿宋" w:hAnsi="仿宋" w:eastAsia="仿宋" w:cs="仿宋"/>
          <w:b/>
          <w:color w:val="auto"/>
          <w:sz w:val="24"/>
          <w:szCs w:val="24"/>
        </w:rPr>
        <w:t>：</w:t>
      </w:r>
    </w:p>
    <w:p w14:paraId="42F3EBAF">
      <w:pPr>
        <w:snapToGrid w:val="0"/>
        <w:spacing w:line="360" w:lineRule="auto"/>
        <w:rPr>
          <w:rFonts w:hint="eastAsia" w:ascii="仿宋" w:hAnsi="仿宋" w:eastAsia="仿宋" w:cs="仿宋"/>
          <w:color w:val="auto"/>
          <w:kern w:val="28"/>
          <w:sz w:val="24"/>
        </w:rPr>
      </w:pPr>
      <w:r>
        <w:rPr>
          <w:rStyle w:val="15"/>
          <w:rFonts w:hint="eastAsia" w:ascii="仿宋" w:hAnsi="仿宋" w:eastAsia="仿宋" w:cs="仿宋"/>
          <w:b/>
          <w:color w:val="auto"/>
          <w:sz w:val="24"/>
          <w:szCs w:val="24"/>
        </w:rPr>
        <w:t>企业统一社会信用代码：</w:t>
      </w:r>
    </w:p>
    <w:p w14:paraId="06E60046">
      <w:pPr>
        <w:snapToGrid w:val="0"/>
        <w:spacing w:line="360" w:lineRule="auto"/>
        <w:rPr>
          <w:rFonts w:hint="eastAsia" w:ascii="仿宋" w:hAnsi="仿宋" w:eastAsia="仿宋" w:cs="仿宋"/>
          <w:color w:val="auto"/>
          <w:kern w:val="28"/>
          <w:sz w:val="24"/>
        </w:rPr>
      </w:pPr>
      <w:r>
        <w:rPr>
          <w:rFonts w:hint="eastAsia" w:ascii="仿宋" w:hAnsi="仿宋" w:eastAsia="仿宋" w:cs="仿宋"/>
          <w:b/>
          <w:color w:val="auto"/>
          <w:kern w:val="28"/>
          <w:sz w:val="24"/>
        </w:rPr>
        <w:t>开户银行</w:t>
      </w:r>
      <w:r>
        <w:rPr>
          <w:rFonts w:hint="eastAsia" w:ascii="仿宋" w:hAnsi="仿宋" w:eastAsia="仿宋" w:cs="仿宋"/>
          <w:color w:val="auto"/>
          <w:kern w:val="28"/>
          <w:sz w:val="24"/>
        </w:rPr>
        <w:t>：</w:t>
      </w:r>
    </w:p>
    <w:p w14:paraId="5297AA7B">
      <w:pPr>
        <w:snapToGrid w:val="0"/>
        <w:spacing w:line="360" w:lineRule="auto"/>
        <w:rPr>
          <w:rFonts w:hint="eastAsia" w:ascii="仿宋" w:hAnsi="仿宋" w:eastAsia="仿宋" w:cs="仿宋"/>
          <w:color w:val="auto"/>
          <w:kern w:val="28"/>
          <w:sz w:val="24"/>
        </w:rPr>
      </w:pPr>
      <w:r>
        <w:rPr>
          <w:rFonts w:hint="eastAsia" w:ascii="仿宋" w:hAnsi="仿宋" w:eastAsia="仿宋" w:cs="仿宋"/>
          <w:b/>
          <w:color w:val="auto"/>
          <w:kern w:val="28"/>
          <w:sz w:val="24"/>
        </w:rPr>
        <w:t>帐号</w:t>
      </w:r>
      <w:r>
        <w:rPr>
          <w:rFonts w:hint="eastAsia" w:ascii="仿宋" w:hAnsi="仿宋" w:eastAsia="仿宋" w:cs="仿宋"/>
          <w:color w:val="auto"/>
          <w:kern w:val="28"/>
          <w:sz w:val="24"/>
        </w:rPr>
        <w:t>：</w:t>
      </w:r>
    </w:p>
    <w:p w14:paraId="6CDB6BD1">
      <w:pPr>
        <w:spacing w:line="360" w:lineRule="auto"/>
        <w:rPr>
          <w:rFonts w:hint="eastAsia" w:ascii="仿宋" w:hAnsi="仿宋" w:eastAsia="仿宋" w:cs="仿宋"/>
          <w:color w:val="auto"/>
          <w:kern w:val="28"/>
          <w:sz w:val="24"/>
        </w:rPr>
      </w:pPr>
      <w:r>
        <w:rPr>
          <w:rFonts w:hint="eastAsia" w:ascii="仿宋" w:hAnsi="仿宋" w:eastAsia="仿宋" w:cs="仿宋"/>
          <w:b/>
          <w:color w:val="auto"/>
          <w:sz w:val="24"/>
        </w:rPr>
        <w:t>住所地：</w:t>
      </w:r>
    </w:p>
    <w:p w14:paraId="15C1982F">
      <w:pPr>
        <w:spacing w:line="360" w:lineRule="auto"/>
        <w:rPr>
          <w:rFonts w:hint="eastAsia" w:ascii="仿宋" w:hAnsi="仿宋" w:eastAsia="仿宋" w:cs="Arial"/>
          <w:b/>
          <w:color w:val="auto"/>
          <w:sz w:val="24"/>
        </w:rPr>
      </w:pPr>
      <w:r>
        <w:rPr>
          <w:rFonts w:hint="eastAsia" w:ascii="仿宋" w:hAnsi="仿宋" w:eastAsia="仿宋" w:cs="Arial"/>
          <w:b/>
          <w:color w:val="auto"/>
          <w:sz w:val="24"/>
        </w:rPr>
        <w:t>联系电话：</w:t>
      </w:r>
    </w:p>
    <w:p w14:paraId="49E1B725">
      <w:pPr>
        <w:spacing w:line="360" w:lineRule="auto"/>
        <w:rPr>
          <w:rFonts w:hint="eastAsia" w:ascii="仿宋" w:hAnsi="仿宋" w:eastAsia="仿宋" w:cs="Arial"/>
          <w:b/>
          <w:color w:val="auto"/>
          <w:sz w:val="24"/>
        </w:rPr>
      </w:pPr>
    </w:p>
    <w:p w14:paraId="71CA0A5F">
      <w:pPr>
        <w:spacing w:line="360" w:lineRule="auto"/>
        <w:rPr>
          <w:rStyle w:val="15"/>
          <w:rFonts w:hint="eastAsia" w:ascii="仿宋" w:hAnsi="仿宋" w:eastAsia="仿宋" w:cs="Arial"/>
          <w:bCs/>
          <w:color w:val="auto"/>
          <w:sz w:val="24"/>
          <w:szCs w:val="24"/>
        </w:rPr>
      </w:pPr>
      <w:r>
        <w:rPr>
          <w:rStyle w:val="15"/>
          <w:rFonts w:hint="eastAsia" w:ascii="仿宋" w:hAnsi="仿宋" w:eastAsia="仿宋" w:cs="Arial"/>
          <w:b/>
          <w:color w:val="auto"/>
          <w:sz w:val="24"/>
          <w:szCs w:val="24"/>
          <w:lang w:val="en-US" w:eastAsia="zh-CN"/>
        </w:rPr>
        <w:t>乙</w:t>
      </w:r>
      <w:r>
        <w:rPr>
          <w:rStyle w:val="15"/>
          <w:rFonts w:hint="eastAsia" w:ascii="仿宋" w:hAnsi="仿宋" w:eastAsia="仿宋" w:cs="Arial"/>
          <w:b/>
          <w:color w:val="auto"/>
          <w:sz w:val="24"/>
          <w:szCs w:val="24"/>
        </w:rPr>
        <w:t>方</w:t>
      </w:r>
      <w:r>
        <w:rPr>
          <w:rStyle w:val="15"/>
          <w:rFonts w:hint="eastAsia" w:ascii="仿宋" w:hAnsi="仿宋" w:eastAsia="仿宋" w:cs="Arial"/>
          <w:b/>
          <w:color w:val="auto"/>
          <w:sz w:val="24"/>
          <w:szCs w:val="24"/>
          <w:lang w:eastAsia="zh-CN"/>
        </w:rPr>
        <w:t>（</w:t>
      </w:r>
      <w:r>
        <w:rPr>
          <w:rStyle w:val="15"/>
          <w:rFonts w:hint="eastAsia" w:ascii="仿宋" w:hAnsi="仿宋" w:eastAsia="仿宋" w:cs="Arial"/>
          <w:b/>
          <w:color w:val="auto"/>
          <w:sz w:val="24"/>
          <w:szCs w:val="24"/>
          <w:lang w:val="en-US" w:eastAsia="zh-CN"/>
        </w:rPr>
        <w:t>承租方</w:t>
      </w:r>
      <w:r>
        <w:rPr>
          <w:rStyle w:val="15"/>
          <w:rFonts w:hint="eastAsia" w:ascii="仿宋" w:hAnsi="仿宋" w:eastAsia="仿宋" w:cs="Arial"/>
          <w:b/>
          <w:color w:val="auto"/>
          <w:sz w:val="24"/>
          <w:szCs w:val="24"/>
          <w:lang w:eastAsia="zh-CN"/>
        </w:rPr>
        <w:t>）</w:t>
      </w:r>
      <w:r>
        <w:rPr>
          <w:rStyle w:val="15"/>
          <w:rFonts w:hint="eastAsia" w:ascii="仿宋" w:hAnsi="仿宋" w:eastAsia="仿宋" w:cs="Arial"/>
          <w:b/>
          <w:color w:val="auto"/>
          <w:sz w:val="24"/>
          <w:szCs w:val="24"/>
        </w:rPr>
        <w:t>：</w:t>
      </w:r>
      <w:r>
        <w:rPr>
          <w:rStyle w:val="15"/>
          <w:rFonts w:hint="eastAsia" w:ascii="仿宋" w:hAnsi="仿宋" w:eastAsia="仿宋" w:cs="Arial"/>
          <w:bCs/>
          <w:color w:val="auto"/>
          <w:sz w:val="24"/>
          <w:szCs w:val="24"/>
        </w:rPr>
        <w:t xml:space="preserve"> </w:t>
      </w:r>
    </w:p>
    <w:p w14:paraId="7FF03527">
      <w:pPr>
        <w:spacing w:line="360" w:lineRule="auto"/>
        <w:rPr>
          <w:rStyle w:val="15"/>
          <w:rFonts w:hint="eastAsia" w:ascii="仿宋" w:hAnsi="仿宋" w:eastAsia="仿宋" w:cs="Arial"/>
          <w:b/>
          <w:color w:val="auto"/>
          <w:sz w:val="24"/>
          <w:szCs w:val="24"/>
        </w:rPr>
      </w:pPr>
      <w:r>
        <w:rPr>
          <w:rStyle w:val="15"/>
          <w:rFonts w:hint="eastAsia" w:ascii="仿宋" w:hAnsi="仿宋" w:eastAsia="仿宋" w:cs="Arial"/>
          <w:b/>
          <w:color w:val="auto"/>
          <w:sz w:val="24"/>
          <w:szCs w:val="24"/>
        </w:rPr>
        <w:t xml:space="preserve">法定代表人： </w:t>
      </w:r>
    </w:p>
    <w:p w14:paraId="3087BBDF">
      <w:pPr>
        <w:spacing w:line="360" w:lineRule="auto"/>
        <w:rPr>
          <w:rFonts w:hint="eastAsia" w:ascii="仿宋" w:hAnsi="仿宋" w:eastAsia="仿宋" w:cs="仿宋"/>
          <w:color w:val="auto"/>
          <w:kern w:val="28"/>
          <w:sz w:val="24"/>
        </w:rPr>
      </w:pPr>
      <w:r>
        <w:rPr>
          <w:rStyle w:val="15"/>
          <w:rFonts w:hint="eastAsia" w:ascii="仿宋" w:hAnsi="仿宋" w:eastAsia="仿宋" w:cs="Arial"/>
          <w:b/>
          <w:color w:val="auto"/>
          <w:sz w:val="24"/>
          <w:szCs w:val="24"/>
        </w:rPr>
        <w:t>企业统一社会信用代码：</w:t>
      </w:r>
    </w:p>
    <w:p w14:paraId="433F763C">
      <w:pPr>
        <w:spacing w:line="360" w:lineRule="auto"/>
        <w:rPr>
          <w:rStyle w:val="15"/>
          <w:rFonts w:ascii="??" w:hAnsi="??" w:eastAsia="仿宋" w:cs="Arial"/>
          <w:b/>
          <w:color w:val="auto"/>
          <w:sz w:val="24"/>
          <w:szCs w:val="24"/>
        </w:rPr>
      </w:pPr>
      <w:r>
        <w:rPr>
          <w:rStyle w:val="15"/>
          <w:rFonts w:hint="eastAsia" w:ascii="??" w:hAnsi="??" w:eastAsia="仿宋" w:cs="Arial"/>
          <w:b/>
          <w:color w:val="auto"/>
          <w:sz w:val="24"/>
          <w:szCs w:val="24"/>
        </w:rPr>
        <w:t>个人/法人身份证号码：</w:t>
      </w:r>
    </w:p>
    <w:p w14:paraId="68334702">
      <w:pPr>
        <w:spacing w:line="360" w:lineRule="auto"/>
        <w:rPr>
          <w:rFonts w:hint="eastAsia" w:ascii="仿宋" w:hAnsi="仿宋" w:eastAsia="仿宋" w:cs="仿宋"/>
          <w:color w:val="auto"/>
          <w:kern w:val="28"/>
          <w:sz w:val="24"/>
        </w:rPr>
      </w:pPr>
      <w:r>
        <w:rPr>
          <w:rStyle w:val="15"/>
          <w:rFonts w:hint="eastAsia" w:ascii="??" w:hAnsi="??" w:eastAsia="仿宋" w:cs="Arial"/>
          <w:b/>
          <w:color w:val="auto"/>
          <w:sz w:val="24"/>
          <w:szCs w:val="24"/>
        </w:rPr>
        <w:t>开户银行：</w:t>
      </w:r>
      <w:r>
        <w:rPr>
          <w:rFonts w:hint="eastAsia" w:ascii="宋体" w:hAnsi="宋体" w:cs="宋体"/>
          <w:color w:val="auto"/>
          <w:sz w:val="24"/>
        </w:rPr>
        <w:t xml:space="preserve"> </w:t>
      </w:r>
    </w:p>
    <w:p w14:paraId="50B95DB0">
      <w:pPr>
        <w:spacing w:line="360" w:lineRule="auto"/>
        <w:rPr>
          <w:rStyle w:val="15"/>
          <w:rFonts w:ascii="??" w:hAnsi="??" w:eastAsia="仿宋" w:cs="Arial"/>
          <w:color w:val="auto"/>
          <w:sz w:val="24"/>
          <w:szCs w:val="24"/>
        </w:rPr>
      </w:pPr>
      <w:r>
        <w:rPr>
          <w:rStyle w:val="15"/>
          <w:rFonts w:hint="eastAsia" w:ascii="??" w:hAnsi="??" w:eastAsia="仿宋" w:cs="Arial"/>
          <w:b/>
          <w:color w:val="auto"/>
          <w:sz w:val="24"/>
          <w:szCs w:val="24"/>
        </w:rPr>
        <w:t>帐号：</w:t>
      </w:r>
      <w:r>
        <w:rPr>
          <w:rFonts w:hint="eastAsia" w:ascii="仿宋" w:hAnsi="仿宋" w:eastAsia="仿宋" w:cs="仿宋"/>
          <w:color w:val="auto"/>
          <w:kern w:val="28"/>
          <w:sz w:val="24"/>
        </w:rPr>
        <w:t xml:space="preserve"> </w:t>
      </w:r>
    </w:p>
    <w:p w14:paraId="6E9F7606">
      <w:pPr>
        <w:spacing w:line="360" w:lineRule="auto"/>
        <w:rPr>
          <w:rFonts w:hint="eastAsia" w:ascii="仿宋" w:hAnsi="仿宋" w:eastAsia="仿宋" w:cs="仿宋"/>
          <w:color w:val="auto"/>
          <w:kern w:val="28"/>
          <w:sz w:val="24"/>
        </w:rPr>
      </w:pPr>
      <w:r>
        <w:rPr>
          <w:rStyle w:val="15"/>
          <w:rFonts w:hint="eastAsia" w:ascii="??" w:hAnsi="??" w:eastAsia="仿宋" w:cs="Arial"/>
          <w:b/>
          <w:color w:val="auto"/>
          <w:sz w:val="24"/>
          <w:szCs w:val="24"/>
        </w:rPr>
        <w:t>通信地址：</w:t>
      </w:r>
    </w:p>
    <w:p w14:paraId="5BB32D36">
      <w:pPr>
        <w:rPr>
          <w:rFonts w:hint="eastAsia" w:ascii="宋体" w:hAnsi="宋体" w:cs="宋体"/>
          <w:color w:val="auto"/>
          <w:sz w:val="22"/>
          <w:szCs w:val="22"/>
        </w:rPr>
      </w:pPr>
      <w:r>
        <w:rPr>
          <w:rStyle w:val="15"/>
          <w:rFonts w:hint="eastAsia" w:ascii="??" w:hAnsi="??" w:eastAsia="仿宋" w:cs="Arial"/>
          <w:b/>
          <w:color w:val="auto"/>
          <w:sz w:val="24"/>
          <w:szCs w:val="24"/>
        </w:rPr>
        <w:t>联系电话：</w:t>
      </w:r>
    </w:p>
    <w:p w14:paraId="4A2A52EC">
      <w:pPr>
        <w:rPr>
          <w:rFonts w:hint="eastAsia" w:ascii="宋体" w:hAnsi="宋体" w:cs="宋体"/>
          <w:color w:val="auto"/>
          <w:sz w:val="22"/>
          <w:szCs w:val="22"/>
        </w:rPr>
      </w:pPr>
    </w:p>
    <w:p w14:paraId="1A87B74D">
      <w:pPr>
        <w:spacing w:line="360" w:lineRule="auto"/>
        <w:ind w:firstLine="480" w:firstLineChars="200"/>
        <w:rPr>
          <w:rStyle w:val="15"/>
          <w:rFonts w:hint="eastAsia" w:ascii="仿宋" w:hAnsi="仿宋" w:eastAsia="仿宋" w:cs="Arial"/>
          <w:color w:val="auto"/>
          <w:sz w:val="24"/>
          <w:szCs w:val="24"/>
          <w:lang w:eastAsia="zh-CN"/>
        </w:rPr>
      </w:pPr>
      <w:r>
        <w:rPr>
          <w:rStyle w:val="15"/>
          <w:rFonts w:hint="eastAsia" w:ascii="仿宋" w:hAnsi="仿宋" w:eastAsia="仿宋" w:cs="Arial"/>
          <w:color w:val="auto"/>
          <w:sz w:val="24"/>
          <w:szCs w:val="24"/>
        </w:rPr>
        <w:t>根据《中华人民共和国民法典》及相关法律、法规规定，甲、乙双方在平等、自愿的基础上，就甲方将</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lang w:val="en-US" w:eastAsia="zh-CN"/>
        </w:rPr>
        <w:t>租给</w:t>
      </w:r>
      <w:r>
        <w:rPr>
          <w:rStyle w:val="15"/>
          <w:rFonts w:hint="eastAsia" w:ascii="仿宋" w:hAnsi="仿宋" w:eastAsia="仿宋" w:cs="Arial"/>
          <w:color w:val="auto"/>
          <w:sz w:val="24"/>
          <w:szCs w:val="24"/>
        </w:rPr>
        <w:t>乙方事宜，经协商订立本合同，以资双方共同遵守</w:t>
      </w:r>
      <w:r>
        <w:rPr>
          <w:rStyle w:val="15"/>
          <w:rFonts w:hint="eastAsia" w:ascii="仿宋" w:hAnsi="仿宋" w:eastAsia="仿宋" w:cs="Arial"/>
          <w:color w:val="auto"/>
          <w:sz w:val="24"/>
          <w:szCs w:val="24"/>
          <w:lang w:eastAsia="zh-CN"/>
        </w:rPr>
        <w:t>。</w:t>
      </w:r>
    </w:p>
    <w:p w14:paraId="76181A3E">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bCs w:val="0"/>
          <w:color w:val="auto"/>
          <w:sz w:val="24"/>
          <w:szCs w:val="24"/>
        </w:rPr>
        <w:t>第一条 术语定义</w:t>
      </w:r>
    </w:p>
    <w:p w14:paraId="32892C63">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1.1 定义</w:t>
      </w:r>
    </w:p>
    <w:p w14:paraId="28F3865A">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除非另有说明或约定，本合同中下述用语具有以下特定的含义：</w:t>
      </w:r>
    </w:p>
    <w:tbl>
      <w:tblPr>
        <w:tblStyle w:val="10"/>
        <w:tblW w:w="80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7067"/>
      </w:tblGrid>
      <w:tr w14:paraId="6A23D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948" w:type="dxa"/>
            <w:tcBorders>
              <w:top w:val="double" w:color="auto" w:sz="4" w:space="0"/>
              <w:left w:val="double" w:color="auto" w:sz="4" w:space="0"/>
            </w:tcBorders>
            <w:noWrap w:val="0"/>
            <w:vAlign w:val="center"/>
          </w:tcPr>
          <w:p w14:paraId="4FA84837">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本合同</w:t>
            </w:r>
          </w:p>
        </w:tc>
        <w:tc>
          <w:tcPr>
            <w:tcW w:w="7067" w:type="dxa"/>
            <w:tcBorders>
              <w:top w:val="double" w:color="auto" w:sz="4" w:space="0"/>
              <w:right w:val="double" w:color="auto" w:sz="4" w:space="0"/>
            </w:tcBorders>
            <w:noWrap w:val="0"/>
            <w:vAlign w:val="center"/>
          </w:tcPr>
          <w:p w14:paraId="691863F1">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指甲方与乙方之间签订的《</w:t>
            </w:r>
            <w:r>
              <w:rPr>
                <w:rStyle w:val="15"/>
                <w:rFonts w:hint="eastAsia" w:ascii="仿宋" w:hAnsi="仿宋" w:eastAsia="仿宋" w:cs="Arial"/>
                <w:b w:val="0"/>
                <w:bCs/>
                <w:color w:val="auto"/>
                <w:sz w:val="24"/>
                <w:szCs w:val="24"/>
                <w:u w:val="single"/>
                <w:lang w:val="en-US" w:eastAsia="zh-CN"/>
              </w:rPr>
              <w:t xml:space="preserve">                </w:t>
            </w:r>
            <w:r>
              <w:rPr>
                <w:rStyle w:val="15"/>
                <w:rFonts w:hint="eastAsia" w:ascii="仿宋" w:hAnsi="仿宋" w:eastAsia="仿宋" w:cs="Arial"/>
                <w:b w:val="0"/>
                <w:bCs/>
                <w:color w:val="auto"/>
                <w:sz w:val="24"/>
                <w:szCs w:val="24"/>
              </w:rPr>
              <w:t>》及附件，以及日后可能签订的任何补充协议和附件，上述每一文件均被视为本合同。</w:t>
            </w:r>
          </w:p>
        </w:tc>
      </w:tr>
      <w:tr w14:paraId="4CFCF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1E10409F">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甲方</w:t>
            </w:r>
          </w:p>
        </w:tc>
        <w:tc>
          <w:tcPr>
            <w:tcW w:w="7067" w:type="dxa"/>
            <w:tcBorders>
              <w:right w:val="double" w:color="auto" w:sz="4" w:space="0"/>
            </w:tcBorders>
            <w:noWrap w:val="0"/>
            <w:vAlign w:val="center"/>
          </w:tcPr>
          <w:p w14:paraId="4FFEA048">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指</w:t>
            </w:r>
            <w:r>
              <w:rPr>
                <w:rStyle w:val="15"/>
                <w:rFonts w:hint="eastAsia" w:ascii="仿宋" w:hAnsi="仿宋" w:eastAsia="仿宋" w:cs="Arial"/>
                <w:b w:val="0"/>
                <w:bCs/>
                <w:color w:val="auto"/>
                <w:sz w:val="24"/>
                <w:szCs w:val="24"/>
                <w:lang w:val="en-US" w:eastAsia="zh-CN"/>
              </w:rPr>
              <w:t>贵阳地铁置业有限公司</w:t>
            </w:r>
            <w:r>
              <w:rPr>
                <w:rStyle w:val="15"/>
                <w:rFonts w:hint="eastAsia" w:ascii="仿宋" w:hAnsi="仿宋" w:eastAsia="仿宋" w:cs="Arial"/>
                <w:b w:val="0"/>
                <w:bCs/>
                <w:color w:val="auto"/>
                <w:sz w:val="24"/>
                <w:szCs w:val="24"/>
              </w:rPr>
              <w:t>。</w:t>
            </w:r>
          </w:p>
        </w:tc>
      </w:tr>
      <w:tr w14:paraId="1831D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5EAAF083">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乙方</w:t>
            </w:r>
          </w:p>
        </w:tc>
        <w:tc>
          <w:tcPr>
            <w:tcW w:w="7067" w:type="dxa"/>
            <w:tcBorders>
              <w:right w:val="double" w:color="auto" w:sz="4" w:space="0"/>
            </w:tcBorders>
            <w:noWrap w:val="0"/>
            <w:vAlign w:val="center"/>
          </w:tcPr>
          <w:p w14:paraId="6BC9AFE8">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指本次出租标的物的承租主体。</w:t>
            </w:r>
          </w:p>
        </w:tc>
      </w:tr>
      <w:tr w14:paraId="0D33D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406ADED6">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标的物</w:t>
            </w:r>
          </w:p>
        </w:tc>
        <w:tc>
          <w:tcPr>
            <w:tcW w:w="7067" w:type="dxa"/>
            <w:tcBorders>
              <w:right w:val="double" w:color="auto" w:sz="4" w:space="0"/>
            </w:tcBorders>
            <w:noWrap w:val="0"/>
            <w:vAlign w:val="center"/>
          </w:tcPr>
          <w:p w14:paraId="5C50672E">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lang w:val="en-US" w:eastAsia="zh-CN"/>
              </w:rPr>
              <w:t xml:space="preserve"> </w:t>
            </w:r>
            <w:r>
              <w:rPr>
                <w:rStyle w:val="15"/>
                <w:rFonts w:hint="eastAsia" w:ascii="仿宋" w:hAnsi="仿宋" w:eastAsia="仿宋" w:cs="Arial"/>
                <w:b w:val="0"/>
                <w:bCs/>
                <w:color w:val="auto"/>
                <w:sz w:val="24"/>
                <w:szCs w:val="24"/>
                <w:u w:val="single"/>
                <w:lang w:val="en-US" w:eastAsia="zh-CN"/>
              </w:rPr>
              <w:t xml:space="preserve">                       </w:t>
            </w:r>
            <w:r>
              <w:rPr>
                <w:rStyle w:val="15"/>
                <w:rFonts w:hint="eastAsia" w:ascii="仿宋" w:hAnsi="仿宋" w:eastAsia="仿宋" w:cs="Arial"/>
                <w:b w:val="0"/>
                <w:bCs/>
                <w:color w:val="auto"/>
                <w:sz w:val="24"/>
                <w:szCs w:val="24"/>
                <w:lang w:val="en-US" w:eastAsia="zh-CN"/>
              </w:rPr>
              <w:t>房屋使用权（店铺经营权）</w:t>
            </w:r>
            <w:r>
              <w:rPr>
                <w:rStyle w:val="15"/>
                <w:rFonts w:hint="eastAsia" w:ascii="仿宋" w:hAnsi="仿宋" w:eastAsia="仿宋" w:cs="Arial"/>
                <w:b w:val="0"/>
                <w:bCs/>
                <w:color w:val="auto"/>
                <w:sz w:val="24"/>
                <w:szCs w:val="24"/>
              </w:rPr>
              <w:t>。</w:t>
            </w:r>
          </w:p>
        </w:tc>
      </w:tr>
      <w:tr w14:paraId="0CBB8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7439E56A">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租赁面积</w:t>
            </w:r>
          </w:p>
        </w:tc>
        <w:tc>
          <w:tcPr>
            <w:tcW w:w="7067" w:type="dxa"/>
            <w:tcBorders>
              <w:right w:val="double" w:color="auto" w:sz="4" w:space="0"/>
            </w:tcBorders>
            <w:noWrap w:val="0"/>
            <w:vAlign w:val="center"/>
          </w:tcPr>
          <w:p w14:paraId="0CDF0C96">
            <w:pPr>
              <w:spacing w:line="360" w:lineRule="auto"/>
              <w:ind w:firstLine="0" w:firstLineChars="0"/>
              <w:rPr>
                <w:rStyle w:val="15"/>
                <w:rFonts w:hint="eastAsia" w:ascii="仿宋" w:hAnsi="仿宋" w:eastAsia="仿宋" w:cs="Arial"/>
                <w:b w:val="0"/>
                <w:bCs/>
                <w:color w:val="auto"/>
                <w:sz w:val="24"/>
                <w:szCs w:val="24"/>
                <w:highlight w:val="none"/>
              </w:rPr>
            </w:pPr>
            <w:r>
              <w:rPr>
                <w:rStyle w:val="15"/>
                <w:rFonts w:hint="eastAsia" w:ascii="仿宋" w:hAnsi="仿宋" w:eastAsia="仿宋" w:cs="Arial"/>
                <w:b w:val="0"/>
                <w:bCs/>
                <w:color w:val="auto"/>
                <w:sz w:val="24"/>
                <w:szCs w:val="24"/>
                <w:highlight w:val="none"/>
                <w:lang w:val="en-US" w:eastAsia="zh-CN"/>
              </w:rPr>
              <w:t>即</w:t>
            </w:r>
            <w:r>
              <w:rPr>
                <w:rStyle w:val="15"/>
                <w:rFonts w:hint="eastAsia" w:ascii="仿宋" w:hAnsi="仿宋" w:eastAsia="仿宋" w:cs="Arial"/>
                <w:b w:val="0"/>
                <w:bCs/>
                <w:color w:val="auto"/>
                <w:sz w:val="24"/>
                <w:szCs w:val="24"/>
                <w:highlight w:val="none"/>
              </w:rPr>
              <w:t>计租面积</w:t>
            </w:r>
            <w:r>
              <w:rPr>
                <w:rStyle w:val="15"/>
                <w:rFonts w:hint="eastAsia" w:ascii="仿宋" w:hAnsi="仿宋" w:eastAsia="仿宋" w:cs="Arial"/>
                <w:b w:val="0"/>
                <w:bCs/>
                <w:color w:val="auto"/>
                <w:sz w:val="24"/>
                <w:szCs w:val="24"/>
                <w:highlight w:val="none"/>
                <w:lang w:eastAsia="zh-CN"/>
              </w:rPr>
              <w:t>：</w:t>
            </w:r>
            <w:r>
              <w:rPr>
                <w:rStyle w:val="15"/>
                <w:rFonts w:hint="eastAsia" w:ascii="仿宋" w:hAnsi="仿宋" w:eastAsia="仿宋" w:cs="Arial"/>
                <w:b w:val="0"/>
                <w:bCs/>
                <w:color w:val="auto"/>
                <w:sz w:val="24"/>
                <w:szCs w:val="24"/>
                <w:highlight w:val="none"/>
                <w:lang w:val="en-US" w:eastAsia="zh-CN"/>
              </w:rPr>
              <w:t xml:space="preserve">              </w:t>
            </w:r>
            <w:r>
              <w:rPr>
                <w:rStyle w:val="15"/>
                <w:rFonts w:hint="eastAsia" w:ascii="仿宋" w:hAnsi="仿宋" w:eastAsia="仿宋" w:cs="Arial"/>
                <w:b w:val="0"/>
                <w:bCs/>
                <w:color w:val="auto"/>
                <w:sz w:val="24"/>
                <w:szCs w:val="24"/>
                <w:highlight w:val="none"/>
                <w:lang w:eastAsia="zh-CN"/>
              </w:rPr>
              <w:t>（</w:t>
            </w:r>
            <w:r>
              <w:rPr>
                <w:rStyle w:val="15"/>
                <w:rFonts w:hint="eastAsia" w:ascii="仿宋" w:hAnsi="仿宋" w:eastAsia="仿宋" w:cs="Arial"/>
                <w:b w:val="0"/>
                <w:bCs/>
                <w:color w:val="auto"/>
                <w:sz w:val="24"/>
                <w:szCs w:val="24"/>
                <w:highlight w:val="none"/>
                <w:lang w:val="en-US" w:eastAsia="zh-CN"/>
              </w:rPr>
              <w:t>建筑面积/套内面积）</w:t>
            </w:r>
            <w:r>
              <w:rPr>
                <w:rStyle w:val="15"/>
                <w:rFonts w:hint="eastAsia" w:ascii="仿宋" w:hAnsi="仿宋" w:eastAsia="仿宋" w:cs="Arial"/>
                <w:b w:val="0"/>
                <w:bCs/>
                <w:color w:val="auto"/>
                <w:sz w:val="24"/>
                <w:szCs w:val="24"/>
                <w:highlight w:val="none"/>
              </w:rPr>
              <w:t>。</w:t>
            </w:r>
          </w:p>
        </w:tc>
      </w:tr>
      <w:tr w14:paraId="24FE2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51D88B25">
            <w:pPr>
              <w:spacing w:line="360" w:lineRule="auto"/>
              <w:rPr>
                <w:rStyle w:val="15"/>
                <w:rFonts w:hint="eastAsia" w:ascii="仿宋" w:hAnsi="仿宋" w:eastAsia="仿宋" w:cs="Arial"/>
                <w:b w:val="0"/>
                <w:bCs/>
                <w:color w:val="auto"/>
                <w:sz w:val="24"/>
                <w:szCs w:val="24"/>
                <w:lang w:val="en-US" w:eastAsia="zh-CN"/>
              </w:rPr>
            </w:pPr>
            <w:r>
              <w:rPr>
                <w:rStyle w:val="15"/>
                <w:rFonts w:hint="eastAsia" w:ascii="仿宋" w:hAnsi="仿宋" w:eastAsia="仿宋" w:cs="Arial"/>
                <w:b w:val="0"/>
                <w:bCs/>
                <w:color w:val="auto"/>
                <w:sz w:val="24"/>
                <w:szCs w:val="24"/>
                <w:lang w:val="en-US" w:eastAsia="zh-CN"/>
              </w:rPr>
              <w:t>建筑面积</w:t>
            </w:r>
          </w:p>
        </w:tc>
        <w:tc>
          <w:tcPr>
            <w:tcW w:w="7067" w:type="dxa"/>
            <w:tcBorders>
              <w:right w:val="double" w:color="auto" w:sz="4" w:space="0"/>
            </w:tcBorders>
            <w:noWrap w:val="0"/>
            <w:vAlign w:val="center"/>
          </w:tcPr>
          <w:p w14:paraId="6B861E38">
            <w:pPr>
              <w:spacing w:line="360" w:lineRule="auto"/>
              <w:ind w:firstLine="0" w:firstLineChars="0"/>
              <w:rPr>
                <w:rStyle w:val="15"/>
                <w:rFonts w:hint="eastAsia" w:ascii="仿宋" w:hAnsi="仿宋" w:eastAsia="仿宋" w:cs="Arial"/>
                <w:b w:val="0"/>
                <w:bCs/>
                <w:color w:val="auto"/>
                <w:sz w:val="24"/>
                <w:szCs w:val="24"/>
                <w:highlight w:val="none"/>
                <w:lang w:val="en-US" w:eastAsia="zh-CN"/>
              </w:rPr>
            </w:pPr>
            <w:r>
              <w:rPr>
                <w:rStyle w:val="15"/>
                <w:rFonts w:hint="eastAsia" w:ascii="仿宋" w:hAnsi="仿宋" w:eastAsia="仿宋" w:cs="Arial"/>
                <w:b w:val="0"/>
                <w:bCs/>
                <w:kern w:val="2"/>
                <w:sz w:val="24"/>
                <w:szCs w:val="24"/>
                <w:highlight w:val="none"/>
                <w:lang w:val="en-US" w:eastAsia="zh-CN" w:bidi="ar-SA"/>
              </w:rPr>
              <w:t>房产证或测绘图所记载的面积。</w:t>
            </w:r>
          </w:p>
        </w:tc>
      </w:tr>
      <w:tr w14:paraId="53894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3014F08D">
            <w:pPr>
              <w:spacing w:line="360" w:lineRule="auto"/>
              <w:rPr>
                <w:rStyle w:val="15"/>
                <w:rFonts w:hint="eastAsia" w:ascii="仿宋" w:hAnsi="仿宋" w:eastAsia="仿宋" w:cs="Arial"/>
                <w:b w:val="0"/>
                <w:bCs/>
                <w:color w:val="auto"/>
                <w:sz w:val="24"/>
                <w:szCs w:val="24"/>
                <w:lang w:val="en-US" w:eastAsia="zh-CN"/>
              </w:rPr>
            </w:pPr>
            <w:r>
              <w:rPr>
                <w:rStyle w:val="15"/>
                <w:rFonts w:hint="eastAsia" w:ascii="仿宋" w:hAnsi="仿宋" w:eastAsia="仿宋" w:cs="Arial"/>
                <w:b w:val="0"/>
                <w:bCs/>
                <w:color w:val="auto"/>
                <w:sz w:val="24"/>
                <w:szCs w:val="24"/>
                <w:lang w:val="en-US" w:eastAsia="zh-CN"/>
              </w:rPr>
              <w:t>套内面积</w:t>
            </w:r>
          </w:p>
        </w:tc>
        <w:tc>
          <w:tcPr>
            <w:tcW w:w="7067" w:type="dxa"/>
            <w:tcBorders>
              <w:right w:val="double" w:color="auto" w:sz="4" w:space="0"/>
            </w:tcBorders>
            <w:noWrap w:val="0"/>
            <w:vAlign w:val="center"/>
          </w:tcPr>
          <w:p w14:paraId="7C295069">
            <w:pPr>
              <w:spacing w:line="360" w:lineRule="auto"/>
              <w:ind w:firstLine="0" w:firstLineChars="0"/>
              <w:rPr>
                <w:rStyle w:val="15"/>
                <w:rFonts w:hint="eastAsia" w:ascii="仿宋" w:hAnsi="仿宋" w:eastAsia="仿宋" w:cs="Arial"/>
                <w:b w:val="0"/>
                <w:bCs/>
                <w:color w:val="auto"/>
                <w:sz w:val="24"/>
                <w:szCs w:val="24"/>
                <w:highlight w:val="none"/>
                <w:lang w:val="en-US" w:eastAsia="zh-CN"/>
              </w:rPr>
            </w:pPr>
            <w:r>
              <w:rPr>
                <w:rStyle w:val="15"/>
                <w:rFonts w:hint="eastAsia" w:ascii="仿宋" w:hAnsi="仿宋" w:eastAsia="仿宋" w:cs="Arial"/>
                <w:bCs/>
                <w:color w:val="auto"/>
                <w:sz w:val="24"/>
                <w:szCs w:val="24"/>
                <w:highlight w:val="none"/>
                <w:lang w:val="en-US" w:eastAsia="zh-CN"/>
              </w:rPr>
              <w:t>甲方交付乙方</w:t>
            </w:r>
            <w:r>
              <w:rPr>
                <w:rStyle w:val="15"/>
                <w:rFonts w:hint="eastAsia" w:ascii="仿宋" w:hAnsi="仿宋" w:eastAsia="仿宋" w:cs="Arial"/>
                <w:bCs/>
                <w:color w:val="auto"/>
                <w:sz w:val="24"/>
                <w:szCs w:val="24"/>
                <w:highlight w:val="none"/>
              </w:rPr>
              <w:t>实际使用的</w:t>
            </w:r>
            <w:r>
              <w:rPr>
                <w:rStyle w:val="15"/>
                <w:rFonts w:hint="eastAsia" w:ascii="仿宋" w:hAnsi="仿宋" w:eastAsia="仿宋" w:cs="Arial"/>
                <w:bCs/>
                <w:color w:val="auto"/>
                <w:sz w:val="24"/>
                <w:szCs w:val="24"/>
                <w:highlight w:val="none"/>
                <w:lang w:val="en-US" w:eastAsia="zh-CN"/>
              </w:rPr>
              <w:t>套内</w:t>
            </w:r>
            <w:r>
              <w:rPr>
                <w:rStyle w:val="15"/>
                <w:rFonts w:hint="eastAsia" w:ascii="仿宋" w:hAnsi="仿宋" w:eastAsia="仿宋" w:cs="Arial"/>
                <w:bCs/>
                <w:color w:val="auto"/>
                <w:sz w:val="24"/>
                <w:szCs w:val="24"/>
                <w:highlight w:val="none"/>
              </w:rPr>
              <w:t>面积</w:t>
            </w:r>
            <w:r>
              <w:rPr>
                <w:rStyle w:val="15"/>
                <w:rFonts w:hint="eastAsia" w:ascii="仿宋" w:hAnsi="仿宋" w:eastAsia="仿宋" w:cs="Arial"/>
                <w:bCs/>
                <w:color w:val="auto"/>
                <w:sz w:val="24"/>
                <w:szCs w:val="24"/>
                <w:highlight w:val="none"/>
                <w:lang w:eastAsia="zh-CN"/>
              </w:rPr>
              <w:t>。</w:t>
            </w:r>
          </w:p>
        </w:tc>
      </w:tr>
      <w:tr w14:paraId="68211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6143CFAF">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交付日</w:t>
            </w:r>
          </w:p>
        </w:tc>
        <w:tc>
          <w:tcPr>
            <w:tcW w:w="7067" w:type="dxa"/>
            <w:tcBorders>
              <w:right w:val="double" w:color="auto" w:sz="4" w:space="0"/>
            </w:tcBorders>
            <w:noWrap w:val="0"/>
            <w:vAlign w:val="center"/>
          </w:tcPr>
          <w:p w14:paraId="1B68EF8A">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甲方向乙方移交标的物之日。</w:t>
            </w:r>
          </w:p>
        </w:tc>
      </w:tr>
      <w:tr w14:paraId="4CCFD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1DFF4E92">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起租日</w:t>
            </w:r>
          </w:p>
        </w:tc>
        <w:tc>
          <w:tcPr>
            <w:tcW w:w="7067" w:type="dxa"/>
            <w:tcBorders>
              <w:right w:val="double" w:color="auto" w:sz="4" w:space="0"/>
            </w:tcBorders>
            <w:noWrap w:val="0"/>
            <w:vAlign w:val="center"/>
          </w:tcPr>
          <w:p w14:paraId="453C191E">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开始计算</w:t>
            </w:r>
            <w:r>
              <w:rPr>
                <w:rStyle w:val="15"/>
                <w:rFonts w:hint="eastAsia" w:ascii="仿宋" w:hAnsi="仿宋" w:eastAsia="仿宋" w:cs="Arial"/>
                <w:b w:val="0"/>
                <w:bCs/>
                <w:color w:val="auto"/>
                <w:sz w:val="24"/>
                <w:szCs w:val="24"/>
                <w:lang w:val="en-US" w:eastAsia="zh-CN"/>
              </w:rPr>
              <w:t>租赁费用</w:t>
            </w:r>
            <w:r>
              <w:rPr>
                <w:rStyle w:val="15"/>
                <w:rFonts w:hint="eastAsia" w:ascii="仿宋" w:hAnsi="仿宋" w:eastAsia="仿宋" w:cs="Arial"/>
                <w:b w:val="0"/>
                <w:bCs/>
                <w:color w:val="auto"/>
                <w:sz w:val="24"/>
                <w:szCs w:val="24"/>
              </w:rPr>
              <w:t>之日，经营准备期届满的次日为起租日。</w:t>
            </w:r>
          </w:p>
        </w:tc>
      </w:tr>
      <w:tr w14:paraId="00EE4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1505D21A">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租赁年度</w:t>
            </w:r>
          </w:p>
        </w:tc>
        <w:tc>
          <w:tcPr>
            <w:tcW w:w="7067" w:type="dxa"/>
            <w:tcBorders>
              <w:right w:val="double" w:color="auto" w:sz="4" w:space="0"/>
            </w:tcBorders>
            <w:noWrap w:val="0"/>
            <w:vAlign w:val="center"/>
          </w:tcPr>
          <w:p w14:paraId="05504EA8">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自起租日起计算满一年为一个租赁年度。</w:t>
            </w:r>
          </w:p>
        </w:tc>
      </w:tr>
      <w:tr w14:paraId="6CB4F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16B90423">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自然年度</w:t>
            </w:r>
          </w:p>
        </w:tc>
        <w:tc>
          <w:tcPr>
            <w:tcW w:w="7067" w:type="dxa"/>
            <w:tcBorders>
              <w:right w:val="double" w:color="auto" w:sz="4" w:space="0"/>
            </w:tcBorders>
            <w:noWrap w:val="0"/>
            <w:vAlign w:val="center"/>
          </w:tcPr>
          <w:p w14:paraId="096E617A">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即</w:t>
            </w:r>
            <w:r>
              <w:rPr>
                <w:rStyle w:val="15"/>
                <w:rFonts w:hint="eastAsia" w:ascii="仿宋" w:hAnsi="仿宋" w:eastAsia="仿宋" w:cs="Arial"/>
                <w:b w:val="0"/>
                <w:bCs/>
                <w:color w:val="auto"/>
                <w:sz w:val="24"/>
                <w:szCs w:val="24"/>
              </w:rPr>
              <w:fldChar w:fldCharType="begin"/>
            </w:r>
            <w:r>
              <w:rPr>
                <w:rStyle w:val="15"/>
                <w:rFonts w:hint="eastAsia" w:ascii="仿宋" w:hAnsi="仿宋" w:eastAsia="仿宋" w:cs="Arial"/>
                <w:b w:val="0"/>
                <w:bCs/>
                <w:color w:val="auto"/>
                <w:sz w:val="24"/>
                <w:szCs w:val="24"/>
              </w:rPr>
              <w:instrText xml:space="preserve"> HYPERLINK "https://baike.baidu.com/item/%E5%85%AC%E5%8E%86" \t "_blank" </w:instrText>
            </w:r>
            <w:r>
              <w:rPr>
                <w:rStyle w:val="15"/>
                <w:rFonts w:hint="eastAsia" w:ascii="仿宋" w:hAnsi="仿宋" w:eastAsia="仿宋" w:cs="Arial"/>
                <w:b w:val="0"/>
                <w:bCs/>
                <w:color w:val="auto"/>
                <w:sz w:val="24"/>
                <w:szCs w:val="24"/>
              </w:rPr>
              <w:fldChar w:fldCharType="separate"/>
            </w:r>
            <w:r>
              <w:rPr>
                <w:rStyle w:val="15"/>
                <w:rFonts w:hint="eastAsia" w:ascii="仿宋" w:hAnsi="仿宋" w:eastAsia="仿宋" w:cs="Arial"/>
                <w:b w:val="0"/>
                <w:bCs/>
                <w:color w:val="auto"/>
                <w:sz w:val="24"/>
                <w:szCs w:val="24"/>
              </w:rPr>
              <w:t>公历</w:t>
            </w:r>
            <w:r>
              <w:rPr>
                <w:rStyle w:val="15"/>
                <w:rFonts w:hint="eastAsia" w:ascii="仿宋" w:hAnsi="仿宋" w:eastAsia="仿宋" w:cs="Arial"/>
                <w:b w:val="0"/>
                <w:bCs/>
                <w:color w:val="auto"/>
                <w:sz w:val="24"/>
                <w:szCs w:val="24"/>
              </w:rPr>
              <w:fldChar w:fldCharType="end"/>
            </w:r>
            <w:r>
              <w:rPr>
                <w:rStyle w:val="15"/>
                <w:rFonts w:hint="eastAsia" w:ascii="仿宋" w:hAnsi="仿宋" w:eastAsia="仿宋" w:cs="Arial"/>
                <w:b w:val="0"/>
                <w:bCs/>
                <w:color w:val="auto"/>
                <w:sz w:val="24"/>
                <w:szCs w:val="24"/>
              </w:rPr>
              <w:t>的1月1日至12月31日。</w:t>
            </w:r>
          </w:p>
        </w:tc>
      </w:tr>
      <w:tr w14:paraId="7C394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2F74944C">
            <w:pPr>
              <w:spacing w:line="360" w:lineRule="auto"/>
              <w:rPr>
                <w:rStyle w:val="15"/>
                <w:rFonts w:hint="eastAsia" w:ascii="仿宋" w:hAnsi="仿宋" w:eastAsia="仿宋" w:cs="Arial"/>
                <w:b w:val="0"/>
                <w:bCs/>
                <w:color w:val="auto"/>
                <w:sz w:val="24"/>
                <w:szCs w:val="24"/>
                <w:highlight w:val="none"/>
                <w:lang w:val="en-US" w:eastAsia="zh-CN"/>
              </w:rPr>
            </w:pPr>
            <w:r>
              <w:rPr>
                <w:rStyle w:val="15"/>
                <w:rFonts w:hint="eastAsia" w:ascii="仿宋" w:hAnsi="仿宋" w:eastAsia="仿宋" w:cs="Arial"/>
                <w:b w:val="0"/>
                <w:bCs/>
                <w:color w:val="auto"/>
                <w:sz w:val="24"/>
                <w:szCs w:val="24"/>
                <w:highlight w:val="none"/>
                <w:lang w:val="en-US" w:eastAsia="zh-CN"/>
              </w:rPr>
              <w:t>租赁费用</w:t>
            </w:r>
          </w:p>
        </w:tc>
        <w:tc>
          <w:tcPr>
            <w:tcW w:w="7067" w:type="dxa"/>
            <w:tcBorders>
              <w:right w:val="double" w:color="auto" w:sz="4" w:space="0"/>
            </w:tcBorders>
            <w:noWrap w:val="0"/>
            <w:vAlign w:val="center"/>
          </w:tcPr>
          <w:p w14:paraId="2AD20878">
            <w:pPr>
              <w:spacing w:line="360" w:lineRule="auto"/>
              <w:rPr>
                <w:rStyle w:val="15"/>
                <w:rFonts w:hint="eastAsia" w:ascii="仿宋" w:hAnsi="仿宋" w:eastAsia="仿宋" w:cs="Arial"/>
                <w:b w:val="0"/>
                <w:bCs/>
                <w:color w:val="auto"/>
                <w:sz w:val="24"/>
                <w:szCs w:val="24"/>
                <w:highlight w:val="none"/>
              </w:rPr>
            </w:pPr>
            <w:r>
              <w:rPr>
                <w:rStyle w:val="15"/>
                <w:rFonts w:hint="eastAsia" w:ascii="仿宋" w:hAnsi="仿宋" w:eastAsia="仿宋" w:cs="Arial"/>
                <w:b w:val="0"/>
                <w:bCs/>
                <w:color w:val="auto"/>
                <w:sz w:val="24"/>
                <w:szCs w:val="24"/>
                <w:highlight w:val="none"/>
              </w:rPr>
              <w:t>指乙方无论是否存在对外商业经营行为或实际经营收入情况如何，在租赁期限内应向甲方支付的</w:t>
            </w:r>
            <w:r>
              <w:rPr>
                <w:rStyle w:val="15"/>
                <w:rFonts w:hint="eastAsia" w:ascii="仿宋" w:hAnsi="仿宋" w:eastAsia="仿宋" w:cs="Arial"/>
                <w:b w:val="0"/>
                <w:bCs/>
                <w:color w:val="auto"/>
                <w:sz w:val="24"/>
                <w:szCs w:val="24"/>
                <w:highlight w:val="none"/>
                <w:lang w:val="en-US" w:eastAsia="zh-CN"/>
              </w:rPr>
              <w:t>费用</w:t>
            </w:r>
            <w:r>
              <w:rPr>
                <w:rStyle w:val="15"/>
                <w:rFonts w:hint="eastAsia" w:ascii="仿宋" w:hAnsi="仿宋" w:eastAsia="仿宋" w:cs="Arial"/>
                <w:color w:val="auto"/>
                <w:sz w:val="24"/>
                <w:szCs w:val="24"/>
                <w:highlight w:val="none"/>
                <w:lang w:eastAsia="zh-CN"/>
              </w:rPr>
              <w:t>（</w:t>
            </w:r>
            <w:r>
              <w:rPr>
                <w:rStyle w:val="15"/>
                <w:rFonts w:hint="eastAsia" w:ascii="仿宋" w:hAnsi="仿宋" w:eastAsia="仿宋" w:cs="Arial"/>
                <w:color w:val="auto"/>
                <w:sz w:val="24"/>
                <w:szCs w:val="24"/>
                <w:highlight w:val="none"/>
                <w:lang w:val="en-US" w:eastAsia="zh-CN"/>
              </w:rPr>
              <w:t>租金+运营管理费</w:t>
            </w:r>
            <w:r>
              <w:rPr>
                <w:rStyle w:val="15"/>
                <w:rFonts w:hint="eastAsia" w:ascii="仿宋" w:hAnsi="仿宋" w:eastAsia="仿宋" w:cs="Arial"/>
                <w:color w:val="auto"/>
                <w:sz w:val="24"/>
                <w:szCs w:val="24"/>
                <w:highlight w:val="none"/>
                <w:lang w:eastAsia="zh-CN"/>
              </w:rPr>
              <w:t>）</w:t>
            </w:r>
            <w:r>
              <w:rPr>
                <w:rStyle w:val="15"/>
                <w:rFonts w:hint="eastAsia" w:ascii="仿宋" w:hAnsi="仿宋" w:eastAsia="仿宋" w:cs="Arial"/>
                <w:b w:val="0"/>
                <w:bCs/>
                <w:color w:val="auto"/>
                <w:sz w:val="24"/>
                <w:szCs w:val="24"/>
                <w:highlight w:val="none"/>
              </w:rPr>
              <w:t>。</w:t>
            </w:r>
          </w:p>
        </w:tc>
      </w:tr>
      <w:tr w14:paraId="3AB21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0BBF934E">
            <w:pPr>
              <w:spacing w:line="360" w:lineRule="auto"/>
              <w:rPr>
                <w:rStyle w:val="15"/>
                <w:rFonts w:hint="eastAsia" w:ascii="仿宋" w:hAnsi="仿宋" w:eastAsia="仿宋" w:cs="Arial"/>
                <w:b w:val="0"/>
                <w:bCs/>
                <w:color w:val="auto"/>
                <w:sz w:val="24"/>
                <w:szCs w:val="24"/>
                <w:highlight w:val="none"/>
                <w:lang w:val="en-US" w:eastAsia="zh-CN"/>
              </w:rPr>
            </w:pPr>
            <w:r>
              <w:rPr>
                <w:rStyle w:val="15"/>
                <w:rFonts w:hint="eastAsia" w:ascii="仿宋" w:hAnsi="仿宋" w:eastAsia="仿宋" w:cs="Arial"/>
                <w:b w:val="0"/>
                <w:bCs/>
                <w:color w:val="auto"/>
                <w:sz w:val="24"/>
                <w:szCs w:val="24"/>
                <w:highlight w:val="none"/>
                <w:lang w:val="en-US" w:eastAsia="zh-CN"/>
              </w:rPr>
              <w:t>租金</w:t>
            </w:r>
          </w:p>
        </w:tc>
        <w:tc>
          <w:tcPr>
            <w:tcW w:w="7067" w:type="dxa"/>
            <w:tcBorders>
              <w:right w:val="double" w:color="auto" w:sz="4" w:space="0"/>
            </w:tcBorders>
            <w:noWrap w:val="0"/>
            <w:vAlign w:val="center"/>
          </w:tcPr>
          <w:p w14:paraId="5CCE606B">
            <w:pPr>
              <w:spacing w:line="360" w:lineRule="auto"/>
              <w:rPr>
                <w:rStyle w:val="15"/>
                <w:rFonts w:hint="eastAsia" w:ascii="仿宋" w:hAnsi="仿宋" w:eastAsia="仿宋" w:cs="Arial"/>
                <w:b w:val="0"/>
                <w:bCs/>
                <w:color w:val="auto"/>
                <w:sz w:val="24"/>
                <w:szCs w:val="24"/>
                <w:highlight w:val="none"/>
              </w:rPr>
            </w:pPr>
            <w:r>
              <w:rPr>
                <w:rStyle w:val="15"/>
                <w:rFonts w:hint="eastAsia" w:ascii="仿宋" w:hAnsi="仿宋" w:eastAsia="仿宋" w:cs="Arial"/>
                <w:b w:val="0"/>
                <w:bCs/>
                <w:sz w:val="24"/>
                <w:szCs w:val="24"/>
                <w:highlight w:val="none"/>
                <w:lang w:val="en-US" w:eastAsia="zh-CN"/>
              </w:rPr>
              <w:t>除运营管理费外的乙方使用房屋或店铺在租赁期内应向甲方支付的费用。</w:t>
            </w:r>
          </w:p>
        </w:tc>
      </w:tr>
      <w:tr w14:paraId="21D93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7C6EC00D">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color w:val="auto"/>
                <w:kern w:val="2"/>
                <w:sz w:val="24"/>
                <w:szCs w:val="24"/>
                <w:lang w:val="en-US" w:eastAsia="zh-CN" w:bidi="ar-SA"/>
              </w:rPr>
              <w:t>商业统一管理模式及运营管理费</w:t>
            </w:r>
          </w:p>
        </w:tc>
        <w:tc>
          <w:tcPr>
            <w:tcW w:w="7067" w:type="dxa"/>
            <w:tcBorders>
              <w:right w:val="double" w:color="auto" w:sz="4" w:space="0"/>
            </w:tcBorders>
            <w:noWrap w:val="0"/>
            <w:vAlign w:val="center"/>
          </w:tcPr>
          <w:p w14:paraId="70B7F245">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color w:val="auto"/>
                <w:sz w:val="24"/>
                <w:szCs w:val="24"/>
                <w:lang w:val="en-US" w:eastAsia="zh-CN"/>
              </w:rPr>
              <w:t>是指租赁标的物处于甲方商业统一管理模式，不用在向该租赁标的物所处物业管理公司缴纳物业管理费用。</w:t>
            </w:r>
            <w:r>
              <w:rPr>
                <w:rStyle w:val="15"/>
                <w:rFonts w:hint="eastAsia" w:ascii="仿宋" w:hAnsi="仿宋" w:eastAsia="仿宋" w:cs="Arial"/>
                <w:color w:val="auto"/>
                <w:kern w:val="2"/>
                <w:sz w:val="24"/>
                <w:szCs w:val="24"/>
                <w:lang w:val="en-US" w:eastAsia="zh-CN" w:bidi="ar-SA"/>
              </w:rPr>
              <w:t>甲方针对商业统一管理模式的租赁标的物所收取的费用明确划分为两部分，即租金与运营管理费。租金部分用于</w:t>
            </w:r>
            <w:r>
              <w:rPr>
                <w:rStyle w:val="15"/>
                <w:rFonts w:hint="eastAsia" w:ascii="仿宋" w:hAnsi="仿宋" w:eastAsia="仿宋" w:cs="Arial"/>
                <w:color w:val="auto"/>
                <w:kern w:val="2"/>
                <w:sz w:val="24"/>
                <w:szCs w:val="24"/>
                <w:highlight w:val="none"/>
                <w:lang w:val="en-US" w:eastAsia="zh-CN" w:bidi="ar-SA"/>
              </w:rPr>
              <w:t>补偿甲方作为出租方提供的物业使用权，而运营管理费则专项用于甲方对商业体</w:t>
            </w:r>
            <w:r>
              <w:rPr>
                <w:rStyle w:val="15"/>
                <w:rFonts w:hint="eastAsia" w:ascii="仿宋" w:hAnsi="仿宋" w:eastAsia="仿宋" w:cs="Arial"/>
                <w:color w:val="auto"/>
                <w:kern w:val="2"/>
                <w:sz w:val="24"/>
                <w:szCs w:val="24"/>
                <w:lang w:val="en-US" w:eastAsia="zh-CN" w:bidi="ar-SA"/>
              </w:rPr>
              <w:t>进行整体业态规划、日常运营管理及提供必要物业服务所产生的成本及合理</w:t>
            </w:r>
            <w:r>
              <w:rPr>
                <w:rStyle w:val="15"/>
                <w:rFonts w:hint="eastAsia" w:ascii="仿宋" w:hAnsi="仿宋" w:eastAsia="仿宋" w:cs="Arial"/>
                <w:color w:val="auto"/>
                <w:kern w:val="2"/>
                <w:sz w:val="24"/>
                <w:szCs w:val="24"/>
                <w:highlight w:val="none"/>
                <w:lang w:val="en-US" w:eastAsia="zh-CN" w:bidi="ar-SA"/>
              </w:rPr>
              <w:t>费用。</w:t>
            </w:r>
            <w:r>
              <w:rPr>
                <w:rStyle w:val="15"/>
                <w:rFonts w:hint="eastAsia" w:ascii="仿宋" w:hAnsi="仿宋" w:eastAsia="仿宋" w:cs="Arial"/>
                <w:color w:val="auto"/>
                <w:kern w:val="2"/>
                <w:sz w:val="24"/>
                <w:szCs w:val="24"/>
                <w:lang w:val="en-US" w:eastAsia="zh-CN" w:bidi="ar-SA"/>
              </w:rPr>
              <w:t>如该租赁标的物不是处于甲方商业统一管理模式的则不在收取运营管理费，只收取租金。</w:t>
            </w:r>
          </w:p>
        </w:tc>
      </w:tr>
      <w:tr w14:paraId="00FC6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7E70C800">
            <w:pPr>
              <w:spacing w:line="360" w:lineRule="auto"/>
              <w:rPr>
                <w:rStyle w:val="15"/>
                <w:rFonts w:hint="default" w:ascii="仿宋" w:hAnsi="仿宋" w:eastAsia="仿宋" w:cs="Arial"/>
                <w:color w:val="auto"/>
                <w:kern w:val="2"/>
                <w:sz w:val="24"/>
                <w:szCs w:val="24"/>
                <w:lang w:val="en-US" w:eastAsia="zh-CN" w:bidi="ar-SA"/>
              </w:rPr>
            </w:pPr>
            <w:r>
              <w:rPr>
                <w:rStyle w:val="15"/>
                <w:rFonts w:hint="eastAsia" w:ascii="仿宋" w:hAnsi="仿宋" w:eastAsia="仿宋" w:cs="Arial"/>
                <w:color w:val="auto"/>
                <w:kern w:val="2"/>
                <w:sz w:val="24"/>
                <w:szCs w:val="24"/>
                <w:lang w:val="en-US" w:eastAsia="zh-CN" w:bidi="ar-SA"/>
              </w:rPr>
              <w:t>物业费</w:t>
            </w:r>
          </w:p>
        </w:tc>
        <w:tc>
          <w:tcPr>
            <w:tcW w:w="7067" w:type="dxa"/>
            <w:tcBorders>
              <w:right w:val="double" w:color="auto" w:sz="4" w:space="0"/>
            </w:tcBorders>
            <w:noWrap w:val="0"/>
            <w:vAlign w:val="center"/>
          </w:tcPr>
          <w:p w14:paraId="540B7E46">
            <w:pPr>
              <w:spacing w:line="360" w:lineRule="auto"/>
              <w:rPr>
                <w:rStyle w:val="15"/>
                <w:rFonts w:hint="default" w:ascii="仿宋" w:hAnsi="仿宋" w:eastAsia="仿宋" w:cs="Arial"/>
                <w:color w:val="auto"/>
                <w:sz w:val="24"/>
                <w:szCs w:val="24"/>
                <w:lang w:val="en-US" w:eastAsia="zh-CN"/>
              </w:rPr>
            </w:pPr>
            <w:r>
              <w:rPr>
                <w:rStyle w:val="15"/>
                <w:rFonts w:hint="eastAsia" w:ascii="仿宋" w:hAnsi="仿宋" w:eastAsia="仿宋" w:cs="Arial"/>
                <w:color w:val="auto"/>
                <w:sz w:val="24"/>
                <w:szCs w:val="24"/>
                <w:lang w:val="en-US" w:eastAsia="zh-CN"/>
              </w:rPr>
              <w:t>是指租赁标的物不是处于甲方商业统一管理模式，需向该租赁标的物所处物业管理公司缴纳的物业管理费用。</w:t>
            </w:r>
          </w:p>
        </w:tc>
      </w:tr>
      <w:tr w14:paraId="31A49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3DF96618">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政府部门</w:t>
            </w:r>
          </w:p>
        </w:tc>
        <w:tc>
          <w:tcPr>
            <w:tcW w:w="7067" w:type="dxa"/>
            <w:tcBorders>
              <w:right w:val="double" w:color="auto" w:sz="4" w:space="0"/>
            </w:tcBorders>
            <w:noWrap w:val="0"/>
            <w:vAlign w:val="center"/>
          </w:tcPr>
          <w:p w14:paraId="5B7A8E47">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指中华人民共和国境内对商铺具有行政管理权的各级政府及其下属部门。</w:t>
            </w:r>
          </w:p>
        </w:tc>
      </w:tr>
      <w:tr w14:paraId="4C8EB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5A1BAA77">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经营准备期</w:t>
            </w:r>
          </w:p>
        </w:tc>
        <w:tc>
          <w:tcPr>
            <w:tcW w:w="7067" w:type="dxa"/>
            <w:tcBorders>
              <w:right w:val="double" w:color="auto" w:sz="4" w:space="0"/>
            </w:tcBorders>
            <w:noWrap w:val="0"/>
            <w:vAlign w:val="center"/>
          </w:tcPr>
          <w:p w14:paraId="163E9B29">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是指用于乙方进行装修，相关报批手续办理及经营筹备的时间。</w:t>
            </w:r>
          </w:p>
        </w:tc>
      </w:tr>
      <w:tr w14:paraId="33FDB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42727F1A">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工作日</w:t>
            </w:r>
          </w:p>
        </w:tc>
        <w:tc>
          <w:tcPr>
            <w:tcW w:w="7067" w:type="dxa"/>
            <w:tcBorders>
              <w:right w:val="double" w:color="auto" w:sz="4" w:space="0"/>
            </w:tcBorders>
            <w:noWrap w:val="0"/>
            <w:vAlign w:val="center"/>
          </w:tcPr>
          <w:p w14:paraId="27F289EF">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指除中华人民共和国法定节假日、双休日以外的公历日。</w:t>
            </w:r>
          </w:p>
        </w:tc>
      </w:tr>
      <w:tr w14:paraId="276C1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31AA7891">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批准</w:t>
            </w:r>
          </w:p>
        </w:tc>
        <w:tc>
          <w:tcPr>
            <w:tcW w:w="7067" w:type="dxa"/>
            <w:tcBorders>
              <w:right w:val="double" w:color="auto" w:sz="4" w:space="0"/>
            </w:tcBorders>
            <w:noWrap w:val="0"/>
            <w:vAlign w:val="center"/>
          </w:tcPr>
          <w:p w14:paraId="71A7250B">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指乙方为履行本合同需从政府部门或甲方（按需要而定）获得的许可、执照、同意、批准、批核或备案。</w:t>
            </w:r>
          </w:p>
        </w:tc>
      </w:tr>
      <w:tr w14:paraId="4B48A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7561F39C">
            <w:pPr>
              <w:spacing w:line="360" w:lineRule="auto"/>
              <w:rPr>
                <w:rStyle w:val="15"/>
                <w:rFonts w:hint="eastAsia" w:ascii="仿宋" w:hAnsi="仿宋" w:eastAsia="仿宋" w:cs="Arial"/>
                <w:b w:val="0"/>
                <w:bCs/>
                <w:color w:val="auto"/>
                <w:sz w:val="24"/>
                <w:szCs w:val="24"/>
              </w:rPr>
            </w:pPr>
            <w:bookmarkStart w:id="0" w:name="_Toc484419097"/>
            <w:bookmarkStart w:id="1" w:name="_Toc484419255"/>
            <w:bookmarkStart w:id="2" w:name="_Toc484608490"/>
            <w:bookmarkStart w:id="3" w:name="_Toc484187995"/>
            <w:bookmarkStart w:id="4" w:name="_Toc483398237"/>
            <w:bookmarkStart w:id="5" w:name="_Toc409530966"/>
            <w:bookmarkStart w:id="6" w:name="_Toc484418940"/>
            <w:bookmarkStart w:id="7" w:name="_Toc484520530"/>
            <w:r>
              <w:rPr>
                <w:rStyle w:val="15"/>
                <w:rFonts w:hint="eastAsia" w:ascii="仿宋" w:hAnsi="仿宋" w:eastAsia="仿宋" w:cs="Arial"/>
                <w:b w:val="0"/>
                <w:bCs/>
                <w:color w:val="auto"/>
                <w:sz w:val="24"/>
                <w:szCs w:val="24"/>
              </w:rPr>
              <w:t>不可抗力</w:t>
            </w:r>
          </w:p>
        </w:tc>
        <w:tc>
          <w:tcPr>
            <w:tcW w:w="7067" w:type="dxa"/>
            <w:tcBorders>
              <w:right w:val="double" w:color="auto" w:sz="4" w:space="0"/>
            </w:tcBorders>
            <w:noWrap w:val="0"/>
            <w:vAlign w:val="center"/>
          </w:tcPr>
          <w:p w14:paraId="4F92CCBE">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不可抗力是指合同双方订立合同时不能预见、不能避免并且不能克服的客观情况，诸如自然灾害或国家、社会行为等，包含但不限于以下因素。</w:t>
            </w:r>
          </w:p>
          <w:p w14:paraId="4A036373">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（1）因战争、敌对行动（无论是否宣战）、入侵、外敌行为、军事政变、恐怖主义、动乱、空中飞行物坠落、十四级（含）以上的台风或其他非双方责任或原因造成的罢工、停工、爆炸、火灾、水灾等。</w:t>
            </w:r>
          </w:p>
          <w:p w14:paraId="44E8E6D7">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2.政府部门、地铁管理部门发出收回商铺、改变用途、禁止进入、征用等通知，而造成的撤销、搬迁、基建维修或经营方式、经营范围调整等任何一种情况。</w:t>
            </w:r>
          </w:p>
          <w:p w14:paraId="364F2042">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3.政府部门在重大活动、重大事件、突发事件（反恐、应急演练等）而采取的临时措施行为或其他任何事件发生时的征用或统一调度。</w:t>
            </w:r>
          </w:p>
          <w:p w14:paraId="2876B1C6">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4.政府部门没收、征收、征用导致的租赁期提前终止。</w:t>
            </w:r>
          </w:p>
          <w:p w14:paraId="18E54E68">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5.政府部门或地铁管理部门因运营、安全需要等要求进行结构改造、业种调整等。</w:t>
            </w:r>
          </w:p>
        </w:tc>
      </w:tr>
    </w:tbl>
    <w:p w14:paraId="07450CA3">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 其它特定术语和释义</w:t>
      </w:r>
      <w:bookmarkEnd w:id="0"/>
      <w:bookmarkEnd w:id="1"/>
      <w:bookmarkEnd w:id="2"/>
      <w:bookmarkEnd w:id="3"/>
      <w:bookmarkEnd w:id="4"/>
      <w:bookmarkEnd w:id="5"/>
      <w:bookmarkEnd w:id="6"/>
      <w:bookmarkEnd w:id="7"/>
    </w:p>
    <w:p w14:paraId="29D9187C">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在本合同中，除非上下文另有约定：</w:t>
      </w:r>
    </w:p>
    <w:p w14:paraId="25F2FA69">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1.2.1 “人民币”指中华人民共和国法定货币。</w:t>
      </w:r>
    </w:p>
    <w:p w14:paraId="73FC1FFC">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1.2.2 本合同中提到的条款和附件均为本合同的条款和附件。</w:t>
      </w:r>
    </w:p>
    <w:p w14:paraId="1213E924">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1.2.3 所指的日（天）、星期、月份和年均指公历的日、星期、月份和年。</w:t>
      </w:r>
    </w:p>
    <w:p w14:paraId="268BEB39">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1.2.4 若要求支付之日为非工作日，则应视要求支付之日为下一个工作日。</w:t>
      </w:r>
    </w:p>
    <w:p w14:paraId="3D9AF439">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1.2.5 所指的合同在任何情况下均包括对该合同及时所作的补充、修改、合并、更替或替代。</w:t>
      </w:r>
    </w:p>
    <w:p w14:paraId="3115B761">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1.2.6 表示单数的词语亦包括该词语的复数，反之亦然。</w:t>
      </w:r>
    </w:p>
    <w:p w14:paraId="280C89F6">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1.2.7 条款标题仅作为参考，不应用于本合同的解释。</w:t>
      </w:r>
    </w:p>
    <w:p w14:paraId="2A392F3A">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1.2.8 凡提及任何一项适用法律应解释为包括对该项适用法律及时做出的修改、综合、补充或替代。</w:t>
      </w:r>
    </w:p>
    <w:p w14:paraId="213FD304">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1.2.9 除非另有表述，时间均指北京时间。</w:t>
      </w:r>
    </w:p>
    <w:p w14:paraId="3104448F">
      <w:pPr>
        <w:spacing w:line="360" w:lineRule="auto"/>
        <w:rPr>
          <w:rStyle w:val="15"/>
          <w:rFonts w:hint="eastAsia" w:ascii="仿宋" w:hAnsi="仿宋" w:eastAsia="仿宋" w:cs="Arial"/>
          <w:b w:val="0"/>
          <w:bCs/>
          <w:color w:val="auto"/>
          <w:sz w:val="24"/>
          <w:szCs w:val="24"/>
        </w:rPr>
      </w:pPr>
      <w:bookmarkStart w:id="8" w:name="_Toc409530967"/>
      <w:bookmarkStart w:id="9" w:name="_Toc484608491"/>
      <w:r>
        <w:rPr>
          <w:rStyle w:val="15"/>
          <w:rFonts w:hint="eastAsia" w:ascii="仿宋" w:hAnsi="仿宋" w:eastAsia="仿宋" w:cs="Arial"/>
          <w:b/>
          <w:bCs w:val="0"/>
          <w:color w:val="auto"/>
          <w:sz w:val="24"/>
          <w:szCs w:val="24"/>
        </w:rPr>
        <w:t>第二条 声明和保证</w:t>
      </w:r>
      <w:bookmarkEnd w:id="8"/>
      <w:bookmarkEnd w:id="9"/>
    </w:p>
    <w:p w14:paraId="740BC0C7">
      <w:pPr>
        <w:spacing w:line="360" w:lineRule="auto"/>
        <w:ind w:firstLine="480" w:firstLineChars="200"/>
        <w:rPr>
          <w:rStyle w:val="15"/>
          <w:rFonts w:hint="eastAsia" w:ascii="仿宋" w:hAnsi="仿宋" w:eastAsia="仿宋" w:cs="Arial"/>
          <w:b w:val="0"/>
          <w:bCs/>
          <w:color w:val="auto"/>
          <w:sz w:val="24"/>
          <w:szCs w:val="24"/>
        </w:rPr>
      </w:pPr>
      <w:bookmarkStart w:id="10" w:name="_Toc484418942"/>
      <w:bookmarkStart w:id="11" w:name="_Toc484608492"/>
      <w:bookmarkStart w:id="12" w:name="_Toc409530968"/>
      <w:bookmarkStart w:id="13" w:name="_Toc484419099"/>
      <w:bookmarkStart w:id="14" w:name="_Toc484520532"/>
      <w:bookmarkStart w:id="15" w:name="_Toc483398239"/>
      <w:bookmarkStart w:id="16" w:name="_Toc484419257"/>
      <w:bookmarkStart w:id="17" w:name="_Toc484187997"/>
      <w:r>
        <w:rPr>
          <w:rStyle w:val="15"/>
          <w:rFonts w:hint="eastAsia" w:ascii="仿宋" w:hAnsi="仿宋" w:eastAsia="仿宋" w:cs="Arial"/>
          <w:b w:val="0"/>
          <w:bCs/>
          <w:color w:val="auto"/>
          <w:sz w:val="24"/>
          <w:szCs w:val="24"/>
        </w:rPr>
        <w:t>2.1 甲方和乙方在此共同声明和保证</w:t>
      </w:r>
      <w:bookmarkEnd w:id="10"/>
      <w:bookmarkEnd w:id="11"/>
      <w:bookmarkEnd w:id="12"/>
      <w:bookmarkEnd w:id="13"/>
      <w:bookmarkEnd w:id="14"/>
      <w:bookmarkEnd w:id="15"/>
      <w:bookmarkEnd w:id="16"/>
      <w:bookmarkEnd w:id="17"/>
    </w:p>
    <w:p w14:paraId="6301C367">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2.1.1本合同是甲方、乙方双方约定的行使权利和义务的依据，也是甲方按照本合同对乙方在合同约定期限的经营行为实施监督和收取</w:t>
      </w:r>
      <w:r>
        <w:rPr>
          <w:rStyle w:val="15"/>
          <w:rFonts w:hint="eastAsia" w:ascii="仿宋" w:hAnsi="仿宋" w:eastAsia="仿宋" w:cs="Arial"/>
          <w:b w:val="0"/>
          <w:bCs/>
          <w:color w:val="auto"/>
          <w:sz w:val="24"/>
          <w:szCs w:val="24"/>
          <w:lang w:val="en-US" w:eastAsia="zh-CN"/>
        </w:rPr>
        <w:t>租赁费用</w:t>
      </w:r>
      <w:r>
        <w:rPr>
          <w:rStyle w:val="15"/>
          <w:rFonts w:hint="eastAsia" w:ascii="仿宋" w:hAnsi="仿宋" w:eastAsia="仿宋" w:cs="Arial"/>
          <w:b w:val="0"/>
          <w:bCs/>
          <w:color w:val="auto"/>
          <w:sz w:val="24"/>
          <w:szCs w:val="24"/>
        </w:rPr>
        <w:t>等的依据。</w:t>
      </w:r>
    </w:p>
    <w:p w14:paraId="13FA52F9">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2.1.2 本合同并不限制或以其他方式影响甲方行使其法定权利</w:t>
      </w:r>
      <w:bookmarkStart w:id="18" w:name="_Toc484419258"/>
      <w:bookmarkStart w:id="19" w:name="_Toc484187998"/>
      <w:bookmarkStart w:id="20" w:name="_Toc483398240"/>
      <w:bookmarkStart w:id="21" w:name="_Toc484419100"/>
      <w:bookmarkStart w:id="22" w:name="_Toc484418943"/>
      <w:bookmarkStart w:id="23" w:name="_Toc484520533"/>
      <w:bookmarkStart w:id="24" w:name="_Toc484608493"/>
      <w:r>
        <w:rPr>
          <w:rStyle w:val="15"/>
          <w:rFonts w:hint="eastAsia" w:ascii="仿宋" w:hAnsi="仿宋" w:eastAsia="仿宋" w:cs="Arial"/>
          <w:b w:val="0"/>
          <w:bCs/>
          <w:color w:val="auto"/>
          <w:sz w:val="24"/>
          <w:szCs w:val="24"/>
        </w:rPr>
        <w:t>。</w:t>
      </w:r>
    </w:p>
    <w:p w14:paraId="22CD7543">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2.2 乙方单独保证并声明</w:t>
      </w:r>
      <w:bookmarkEnd w:id="18"/>
      <w:bookmarkEnd w:id="19"/>
      <w:bookmarkEnd w:id="20"/>
      <w:bookmarkEnd w:id="21"/>
      <w:bookmarkEnd w:id="22"/>
      <w:bookmarkEnd w:id="23"/>
      <w:bookmarkEnd w:id="24"/>
      <w:bookmarkStart w:id="25" w:name="_Toc484520534"/>
      <w:bookmarkStart w:id="26" w:name="_Toc409530969"/>
      <w:bookmarkStart w:id="27" w:name="_Toc484419101"/>
      <w:bookmarkStart w:id="28" w:name="_Toc483398241"/>
      <w:bookmarkStart w:id="29" w:name="_Toc484418944"/>
      <w:bookmarkStart w:id="30" w:name="_Toc484608495"/>
      <w:bookmarkStart w:id="31" w:name="_Toc484419259"/>
      <w:bookmarkStart w:id="32" w:name="_Toc484187999"/>
    </w:p>
    <w:p w14:paraId="0E5EF002">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2.2.</w:t>
      </w:r>
      <w:r>
        <w:rPr>
          <w:rStyle w:val="15"/>
          <w:rFonts w:hint="default" w:ascii="仿宋" w:hAnsi="仿宋" w:eastAsia="仿宋" w:cs="Arial"/>
          <w:b w:val="0"/>
          <w:bCs/>
          <w:color w:val="auto"/>
          <w:sz w:val="24"/>
          <w:szCs w:val="24"/>
          <w:lang w:val="en-US"/>
        </w:rPr>
        <w:t>1</w:t>
      </w:r>
      <w:r>
        <w:rPr>
          <w:rStyle w:val="15"/>
          <w:rFonts w:hint="eastAsia" w:ascii="仿宋" w:hAnsi="仿宋" w:eastAsia="仿宋" w:cs="Arial"/>
          <w:b w:val="0"/>
          <w:bCs/>
          <w:color w:val="auto"/>
          <w:sz w:val="24"/>
          <w:szCs w:val="24"/>
        </w:rPr>
        <w:t xml:space="preserve"> 乙方愿意且有能力承担本项目的全部投资及办理相关的政府行政审批手续。</w:t>
      </w:r>
    </w:p>
    <w:p w14:paraId="3D60DB14">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2.2.</w:t>
      </w:r>
      <w:r>
        <w:rPr>
          <w:rStyle w:val="15"/>
          <w:rFonts w:hint="default" w:ascii="仿宋" w:hAnsi="仿宋" w:eastAsia="仿宋" w:cs="Arial"/>
          <w:b w:val="0"/>
          <w:bCs/>
          <w:color w:val="auto"/>
          <w:sz w:val="24"/>
          <w:szCs w:val="24"/>
          <w:lang w:val="en-US"/>
        </w:rPr>
        <w:t>2</w:t>
      </w:r>
      <w:r>
        <w:rPr>
          <w:rStyle w:val="15"/>
          <w:rFonts w:hint="eastAsia" w:ascii="仿宋" w:hAnsi="仿宋" w:eastAsia="仿宋" w:cs="Arial"/>
          <w:b w:val="0"/>
          <w:bCs/>
          <w:color w:val="auto"/>
          <w:sz w:val="24"/>
          <w:szCs w:val="24"/>
        </w:rPr>
        <w:t xml:space="preserve"> 乙方对参与本次承租提交的相关资料真实性、合法性负责，并承担弄虚作假可能带来的一切法律责任。   </w:t>
      </w:r>
    </w:p>
    <w:p w14:paraId="7EB596FC">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2.2.</w:t>
      </w:r>
      <w:r>
        <w:rPr>
          <w:rStyle w:val="15"/>
          <w:rFonts w:hint="default" w:ascii="仿宋" w:hAnsi="仿宋" w:eastAsia="仿宋" w:cs="Arial"/>
          <w:b w:val="0"/>
          <w:bCs/>
          <w:color w:val="auto"/>
          <w:sz w:val="24"/>
          <w:szCs w:val="24"/>
          <w:lang w:val="en-US"/>
        </w:rPr>
        <w:t>3</w:t>
      </w:r>
      <w:r>
        <w:rPr>
          <w:rStyle w:val="15"/>
          <w:rFonts w:hint="eastAsia" w:ascii="仿宋" w:hAnsi="仿宋" w:eastAsia="仿宋" w:cs="Arial"/>
          <w:b w:val="0"/>
          <w:bCs/>
          <w:color w:val="auto"/>
          <w:sz w:val="24"/>
          <w:szCs w:val="24"/>
        </w:rPr>
        <w:t xml:space="preserve"> 乙方在签约前，已对出租标的进行现场实地查勘，充分了解现标的物相关情况，自愿按出租标的现状和本合同约定承租。</w:t>
      </w:r>
    </w:p>
    <w:p w14:paraId="3334BAC2">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2.3 不转租</w:t>
      </w:r>
    </w:p>
    <w:p w14:paraId="638C14AE">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乙方不得将出租标的进行转租。</w:t>
      </w:r>
      <w:bookmarkEnd w:id="25"/>
      <w:bookmarkEnd w:id="26"/>
      <w:bookmarkEnd w:id="27"/>
      <w:bookmarkEnd w:id="28"/>
      <w:bookmarkEnd w:id="29"/>
      <w:bookmarkEnd w:id="30"/>
      <w:bookmarkEnd w:id="31"/>
      <w:bookmarkEnd w:id="32"/>
      <w:bookmarkStart w:id="33" w:name="_Toc484188000"/>
      <w:bookmarkStart w:id="34" w:name="_Toc484419260"/>
      <w:bookmarkStart w:id="35" w:name="_Toc484608496"/>
      <w:bookmarkStart w:id="36" w:name="_Toc484520535"/>
      <w:bookmarkStart w:id="37" w:name="_Toc484419102"/>
      <w:bookmarkStart w:id="38" w:name="_Toc483398242"/>
      <w:bookmarkStart w:id="39" w:name="_Toc409530970"/>
      <w:bookmarkStart w:id="40" w:name="_Toc484418945"/>
    </w:p>
    <w:p w14:paraId="0ABE3302">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2.4 不涉权</w:t>
      </w:r>
      <w:bookmarkEnd w:id="33"/>
      <w:bookmarkEnd w:id="34"/>
      <w:bookmarkEnd w:id="35"/>
      <w:bookmarkEnd w:id="36"/>
      <w:bookmarkEnd w:id="37"/>
      <w:bookmarkEnd w:id="38"/>
      <w:bookmarkEnd w:id="39"/>
      <w:bookmarkEnd w:id="40"/>
    </w:p>
    <w:p w14:paraId="5BC5696A">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2.4.1 本合同不构成双方之间的合营、合资、联营、合伙关系。</w:t>
      </w:r>
    </w:p>
    <w:p w14:paraId="435AB084">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2.4.2 本合同不造成或不构成对经营范围内其他项目的租赁，或给予乙方本合同约定的经营内容以外的对经营范围内任何其他项目享有利益、权利或独占。</w:t>
      </w:r>
    </w:p>
    <w:p w14:paraId="7885D5C5">
      <w:pPr>
        <w:pStyle w:val="9"/>
        <w:ind w:left="0" w:leftChars="0" w:firstLine="0" w:firstLineChars="0"/>
        <w:rPr>
          <w:rFonts w:hint="eastAsia"/>
          <w:color w:val="auto"/>
          <w:lang w:eastAsia="zh-CN"/>
        </w:rPr>
      </w:pPr>
    </w:p>
    <w:p w14:paraId="56B3825B">
      <w:pPr>
        <w:spacing w:line="360" w:lineRule="auto"/>
        <w:rPr>
          <w:rStyle w:val="15"/>
          <w:rFonts w:hint="eastAsia" w:ascii="仿宋" w:hAnsi="仿宋" w:eastAsia="仿宋" w:cs="Arial"/>
          <w:b/>
          <w:color w:val="auto"/>
          <w:sz w:val="24"/>
          <w:szCs w:val="24"/>
          <w:lang w:eastAsia="zh-CN"/>
        </w:rPr>
      </w:pPr>
      <w:r>
        <w:rPr>
          <w:rStyle w:val="15"/>
          <w:rFonts w:hint="eastAsia" w:ascii="仿宋" w:hAnsi="仿宋" w:eastAsia="仿宋" w:cs="Arial"/>
          <w:b/>
          <w:color w:val="auto"/>
          <w:sz w:val="24"/>
          <w:szCs w:val="24"/>
        </w:rPr>
        <w:t>第</w:t>
      </w:r>
      <w:r>
        <w:rPr>
          <w:rStyle w:val="15"/>
          <w:rFonts w:hint="eastAsia" w:ascii="仿宋" w:hAnsi="仿宋" w:eastAsia="仿宋" w:cs="Arial"/>
          <w:b/>
          <w:color w:val="auto"/>
          <w:sz w:val="24"/>
          <w:szCs w:val="24"/>
          <w:lang w:val="en-US" w:eastAsia="zh-CN"/>
        </w:rPr>
        <w:t>三</w:t>
      </w:r>
      <w:r>
        <w:rPr>
          <w:rStyle w:val="15"/>
          <w:rFonts w:hint="eastAsia" w:ascii="仿宋" w:hAnsi="仿宋" w:eastAsia="仿宋" w:cs="Arial"/>
          <w:b/>
          <w:color w:val="auto"/>
          <w:sz w:val="24"/>
          <w:szCs w:val="24"/>
        </w:rPr>
        <w:t xml:space="preserve">条  </w:t>
      </w:r>
      <w:r>
        <w:rPr>
          <w:rStyle w:val="15"/>
          <w:rFonts w:hint="eastAsia" w:ascii="仿宋" w:hAnsi="仿宋" w:eastAsia="仿宋" w:cs="Arial"/>
          <w:b/>
          <w:color w:val="auto"/>
          <w:sz w:val="24"/>
          <w:szCs w:val="24"/>
          <w:lang w:val="en-US" w:eastAsia="zh-CN"/>
        </w:rPr>
        <w:t>房屋基本情况</w:t>
      </w:r>
    </w:p>
    <w:p w14:paraId="7F75FE36">
      <w:pPr>
        <w:spacing w:line="360" w:lineRule="auto"/>
        <w:ind w:left="1199" w:leftChars="228" w:hanging="720" w:hangingChars="300"/>
        <w:rPr>
          <w:rStyle w:val="15"/>
          <w:rFonts w:hint="eastAsia" w:ascii="仿宋" w:hAnsi="仿宋" w:eastAsia="仿宋" w:cs="Arial"/>
          <w:color w:val="auto"/>
          <w:sz w:val="24"/>
          <w:szCs w:val="24"/>
        </w:rPr>
      </w:pPr>
      <w:r>
        <w:rPr>
          <w:rStyle w:val="15"/>
          <w:rFonts w:hint="eastAsia" w:ascii="仿宋" w:hAnsi="仿宋" w:eastAsia="仿宋" w:cs="Arial"/>
          <w:color w:val="auto"/>
          <w:sz w:val="24"/>
          <w:szCs w:val="24"/>
          <w:lang w:val="en-US" w:eastAsia="zh-CN"/>
        </w:rPr>
        <w:t>3</w:t>
      </w:r>
      <w:r>
        <w:rPr>
          <w:rStyle w:val="15"/>
          <w:rFonts w:hint="eastAsia" w:ascii="仿宋" w:hAnsi="仿宋" w:eastAsia="仿宋" w:cs="Arial"/>
          <w:color w:val="auto"/>
          <w:sz w:val="24"/>
          <w:szCs w:val="24"/>
        </w:rPr>
        <w:t>.1</w:t>
      </w:r>
      <w:r>
        <w:rPr>
          <w:rStyle w:val="15"/>
          <w:rFonts w:hint="eastAsia" w:ascii="仿宋" w:hAnsi="仿宋" w:eastAsia="仿宋" w:cs="Arial"/>
          <w:color w:val="auto"/>
          <w:sz w:val="24"/>
          <w:szCs w:val="24"/>
          <w:lang w:val="en-US" w:eastAsia="zh-CN"/>
        </w:rPr>
        <w:t xml:space="preserve"> </w:t>
      </w:r>
      <w:r>
        <w:rPr>
          <w:rStyle w:val="15"/>
          <w:rFonts w:hint="eastAsia" w:ascii="仿宋" w:hAnsi="仿宋" w:eastAsia="仿宋" w:cs="Arial"/>
          <w:color w:val="auto"/>
          <w:sz w:val="24"/>
          <w:szCs w:val="24"/>
        </w:rPr>
        <w:t>本租赁物业位于</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lang w:eastAsia="zh-CN"/>
        </w:rPr>
        <w:t>，</w:t>
      </w:r>
      <w:r>
        <w:rPr>
          <w:rStyle w:val="15"/>
          <w:rFonts w:hint="eastAsia" w:ascii="仿宋" w:hAnsi="仿宋" w:eastAsia="仿宋" w:cs="Arial"/>
          <w:color w:val="auto"/>
          <w:sz w:val="24"/>
          <w:szCs w:val="24"/>
          <w:lang w:val="en-US" w:eastAsia="zh-CN"/>
        </w:rPr>
        <w:t>租</w:t>
      </w:r>
      <w:r>
        <w:rPr>
          <w:rStyle w:val="15"/>
          <w:rFonts w:hint="eastAsia" w:ascii="仿宋" w:hAnsi="仿宋" w:eastAsia="仿宋" w:cs="Arial"/>
          <w:color w:val="auto"/>
          <w:sz w:val="24"/>
          <w:szCs w:val="24"/>
        </w:rPr>
        <w:t>赁面积为</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rPr>
        <w:t>平方米。</w:t>
      </w:r>
    </w:p>
    <w:p w14:paraId="2684691D">
      <w:pPr>
        <w:spacing w:line="360" w:lineRule="auto"/>
        <w:ind w:firstLine="480" w:firstLineChars="200"/>
        <w:rPr>
          <w:rStyle w:val="15"/>
          <w:rFonts w:hint="eastAsia" w:ascii="仿宋" w:hAnsi="仿宋" w:eastAsia="仿宋" w:cs="Arial"/>
          <w:color w:val="auto"/>
          <w:sz w:val="24"/>
          <w:szCs w:val="24"/>
          <w:lang w:val="en-US" w:eastAsia="zh-CN"/>
        </w:rPr>
      </w:pPr>
      <w:r>
        <w:rPr>
          <w:rStyle w:val="15"/>
          <w:rFonts w:hint="eastAsia" w:ascii="仿宋" w:hAnsi="仿宋" w:eastAsia="仿宋" w:cs="Arial"/>
          <w:color w:val="auto"/>
          <w:sz w:val="24"/>
          <w:szCs w:val="24"/>
          <w:lang w:val="en-US" w:eastAsia="zh-CN"/>
        </w:rPr>
        <w:t>3.2 签订本合同前，甲方已告知乙方租赁房屋/场地状况。</w:t>
      </w:r>
    </w:p>
    <w:p w14:paraId="0967C395">
      <w:pPr>
        <w:spacing w:line="360" w:lineRule="auto"/>
        <w:ind w:firstLine="480" w:firstLineChars="200"/>
        <w:rPr>
          <w:rStyle w:val="15"/>
          <w:rFonts w:hint="eastAsia" w:ascii="仿宋" w:hAnsi="仿宋" w:eastAsia="仿宋" w:cs="Arial"/>
          <w:color w:val="auto"/>
          <w:sz w:val="24"/>
          <w:szCs w:val="24"/>
          <w:lang w:val="en-US" w:eastAsia="zh-CN"/>
        </w:rPr>
      </w:pPr>
      <w:r>
        <w:rPr>
          <w:rStyle w:val="15"/>
          <w:rFonts w:hint="eastAsia" w:ascii="仿宋" w:hAnsi="仿宋" w:eastAsia="仿宋" w:cs="Arial"/>
          <w:color w:val="auto"/>
          <w:sz w:val="24"/>
          <w:szCs w:val="24"/>
          <w:lang w:val="en-US" w:eastAsia="zh-CN"/>
        </w:rPr>
        <w:t>3.3 甲方承诺：其为该房屋的合法产权人，其对该房屋拥有完整的出租权，其拥有将该房屋出租给乙方的全部权利。</w:t>
      </w:r>
    </w:p>
    <w:p w14:paraId="7D600697">
      <w:pPr>
        <w:pStyle w:val="9"/>
        <w:ind w:left="0" w:leftChars="0" w:firstLine="480" w:firstLineChars="200"/>
        <w:rPr>
          <w:rStyle w:val="15"/>
          <w:rFonts w:hint="eastAsia"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3.4 本租赁标的物为</w:t>
      </w:r>
      <w:r>
        <w:rPr>
          <w:rStyle w:val="15"/>
          <w:rFonts w:hint="eastAsia" w:ascii="仿宋" w:hAnsi="仿宋" w:eastAsia="仿宋" w:cs="Arial"/>
          <w:color w:val="auto"/>
          <w:kern w:val="2"/>
          <w:sz w:val="24"/>
          <w:szCs w:val="24"/>
          <w:highlight w:val="none"/>
          <w:u w:val="single"/>
          <w:lang w:val="en-US" w:eastAsia="zh-CN" w:bidi="ar-SA"/>
        </w:rPr>
        <w:t xml:space="preserve">                 </w:t>
      </w:r>
      <w:r>
        <w:rPr>
          <w:rStyle w:val="15"/>
          <w:rFonts w:hint="eastAsia" w:ascii="仿宋" w:hAnsi="仿宋" w:eastAsia="仿宋" w:cs="Arial"/>
          <w:color w:val="auto"/>
          <w:kern w:val="2"/>
          <w:sz w:val="24"/>
          <w:szCs w:val="24"/>
          <w:highlight w:val="none"/>
          <w:lang w:val="en-US" w:eastAsia="zh-CN" w:bidi="ar-SA"/>
        </w:rPr>
        <w:t xml:space="preserve"> (</w:t>
      </w:r>
      <w:r>
        <w:rPr>
          <w:rStyle w:val="15"/>
          <w:rFonts w:hint="eastAsia" w:ascii="仿宋" w:hAnsi="仿宋" w:eastAsia="仿宋" w:cs="Arial"/>
          <w:color w:val="auto"/>
          <w:kern w:val="2"/>
          <w:sz w:val="24"/>
          <w:szCs w:val="24"/>
          <w:highlight w:val="none"/>
          <w:u w:val="none"/>
          <w:lang w:val="en-US" w:eastAsia="zh-CN" w:bidi="ar-SA"/>
        </w:rPr>
        <w:t>商业统一管理/非商业统一管理)</w:t>
      </w:r>
      <w:r>
        <w:rPr>
          <w:rStyle w:val="15"/>
          <w:rFonts w:hint="eastAsia" w:ascii="仿宋" w:hAnsi="仿宋" w:eastAsia="仿宋" w:cs="Arial"/>
          <w:color w:val="auto"/>
          <w:kern w:val="2"/>
          <w:sz w:val="24"/>
          <w:szCs w:val="24"/>
          <w:highlight w:val="none"/>
          <w:lang w:val="en-US" w:eastAsia="zh-CN" w:bidi="ar-SA"/>
        </w:rPr>
        <w:t>模式。</w:t>
      </w:r>
    </w:p>
    <w:p w14:paraId="67245F1D">
      <w:pPr>
        <w:rPr>
          <w:rFonts w:hint="eastAsia"/>
          <w:color w:val="auto"/>
          <w:lang w:val="en-US" w:eastAsia="zh-CN"/>
        </w:rPr>
      </w:pPr>
    </w:p>
    <w:p w14:paraId="7F35E8E5">
      <w:pPr>
        <w:spacing w:line="360" w:lineRule="auto"/>
        <w:rPr>
          <w:rStyle w:val="15"/>
          <w:rFonts w:hint="default" w:ascii="仿宋" w:hAnsi="仿宋" w:eastAsia="仿宋" w:cs="Arial"/>
          <w:b/>
          <w:color w:val="auto"/>
          <w:sz w:val="24"/>
          <w:szCs w:val="24"/>
          <w:lang w:val="en-US" w:eastAsia="zh-CN"/>
        </w:rPr>
      </w:pPr>
      <w:r>
        <w:rPr>
          <w:rStyle w:val="15"/>
          <w:rFonts w:hint="eastAsia" w:ascii="仿宋" w:hAnsi="仿宋" w:eastAsia="仿宋" w:cs="Arial"/>
          <w:b/>
          <w:color w:val="auto"/>
          <w:sz w:val="24"/>
          <w:szCs w:val="24"/>
        </w:rPr>
        <w:t>第</w:t>
      </w:r>
      <w:r>
        <w:rPr>
          <w:rStyle w:val="15"/>
          <w:rFonts w:hint="eastAsia" w:ascii="仿宋" w:hAnsi="仿宋" w:eastAsia="仿宋" w:cs="Arial"/>
          <w:b/>
          <w:color w:val="auto"/>
          <w:sz w:val="24"/>
          <w:szCs w:val="24"/>
          <w:lang w:val="en-US" w:eastAsia="zh-CN"/>
        </w:rPr>
        <w:t>四</w:t>
      </w:r>
      <w:r>
        <w:rPr>
          <w:rStyle w:val="15"/>
          <w:rFonts w:hint="eastAsia" w:ascii="仿宋" w:hAnsi="仿宋" w:eastAsia="仿宋" w:cs="Arial"/>
          <w:b/>
          <w:color w:val="auto"/>
          <w:sz w:val="24"/>
          <w:szCs w:val="24"/>
        </w:rPr>
        <w:t>条  租赁期限</w:t>
      </w:r>
      <w:r>
        <w:rPr>
          <w:rStyle w:val="15"/>
          <w:rFonts w:hint="eastAsia" w:ascii="仿宋" w:hAnsi="仿宋" w:eastAsia="仿宋" w:cs="Arial"/>
          <w:b/>
          <w:color w:val="auto"/>
          <w:sz w:val="24"/>
          <w:szCs w:val="24"/>
          <w:lang w:eastAsia="zh-CN"/>
        </w:rPr>
        <w:t>、</w:t>
      </w:r>
      <w:r>
        <w:rPr>
          <w:rStyle w:val="15"/>
          <w:rFonts w:hint="eastAsia" w:ascii="仿宋" w:hAnsi="仿宋" w:eastAsia="仿宋" w:cs="Arial"/>
          <w:b/>
          <w:color w:val="auto"/>
          <w:sz w:val="24"/>
          <w:szCs w:val="24"/>
          <w:lang w:val="en-US" w:eastAsia="zh-CN"/>
        </w:rPr>
        <w:t>经营准备期、交付</w:t>
      </w:r>
    </w:p>
    <w:p w14:paraId="5B3C4157">
      <w:pPr>
        <w:spacing w:line="360" w:lineRule="auto"/>
        <w:ind w:firstLine="480" w:firstLineChars="200"/>
        <w:rPr>
          <w:rStyle w:val="15"/>
          <w:rFonts w:hint="eastAsia" w:ascii="仿宋" w:hAnsi="仿宋" w:eastAsia="仿宋" w:cs="Arial"/>
          <w:color w:val="auto"/>
          <w:sz w:val="24"/>
          <w:szCs w:val="24"/>
        </w:rPr>
      </w:pPr>
      <w:r>
        <w:rPr>
          <w:rStyle w:val="15"/>
          <w:rFonts w:hint="eastAsia" w:ascii="仿宋" w:hAnsi="仿宋" w:eastAsia="仿宋" w:cs="Arial"/>
          <w:color w:val="auto"/>
          <w:sz w:val="24"/>
          <w:szCs w:val="24"/>
          <w:lang w:val="en-US" w:eastAsia="zh-CN"/>
        </w:rPr>
        <w:t>4</w:t>
      </w:r>
      <w:r>
        <w:rPr>
          <w:rStyle w:val="15"/>
          <w:rFonts w:hint="eastAsia" w:ascii="仿宋" w:hAnsi="仿宋" w:eastAsia="仿宋" w:cs="Arial"/>
          <w:color w:val="auto"/>
          <w:sz w:val="24"/>
          <w:szCs w:val="24"/>
        </w:rPr>
        <w:t>.1  租赁期共</w:t>
      </w:r>
      <w:r>
        <w:rPr>
          <w:rStyle w:val="15"/>
          <w:rFonts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rPr>
        <w:t xml:space="preserve">  </w:t>
      </w:r>
      <w:r>
        <w:rPr>
          <w:rStyle w:val="15"/>
          <w:rFonts w:ascii="仿宋" w:hAnsi="仿宋" w:eastAsia="仿宋" w:cs="Arial"/>
          <w:color w:val="auto"/>
          <w:sz w:val="24"/>
          <w:szCs w:val="24"/>
          <w:u w:val="single"/>
        </w:rPr>
        <w:t xml:space="preserve"> </w:t>
      </w:r>
      <w:r>
        <w:rPr>
          <w:rStyle w:val="15"/>
          <w:rFonts w:hint="eastAsia" w:ascii="仿宋" w:hAnsi="仿宋" w:eastAsia="仿宋" w:cs="Arial"/>
          <w:color w:val="auto"/>
          <w:sz w:val="24"/>
          <w:szCs w:val="24"/>
          <w:lang w:val="en-US" w:eastAsia="zh-CN"/>
        </w:rPr>
        <w:t>个月</w:t>
      </w:r>
      <w:r>
        <w:rPr>
          <w:rStyle w:val="15"/>
          <w:rFonts w:hint="eastAsia" w:ascii="仿宋" w:hAnsi="仿宋" w:eastAsia="仿宋" w:cs="Arial"/>
          <w:color w:val="auto"/>
          <w:sz w:val="24"/>
          <w:szCs w:val="24"/>
        </w:rPr>
        <w:t>，租赁期限自商铺</w:t>
      </w:r>
      <w:r>
        <w:rPr>
          <w:rStyle w:val="15"/>
          <w:rFonts w:hint="default" w:ascii="仿宋" w:hAnsi="仿宋" w:eastAsia="仿宋" w:cs="Arial"/>
          <w:color w:val="auto"/>
          <w:sz w:val="24"/>
          <w:szCs w:val="24"/>
        </w:rPr>
        <w:t>交付日</w:t>
      </w:r>
      <w:r>
        <w:rPr>
          <w:rStyle w:val="15"/>
          <w:rFonts w:hint="eastAsia" w:ascii="仿宋" w:hAnsi="仿宋" w:eastAsia="仿宋" w:cs="Arial"/>
          <w:color w:val="auto"/>
          <w:sz w:val="24"/>
          <w:szCs w:val="24"/>
        </w:rPr>
        <w:t>开始计算</w:t>
      </w:r>
      <w:r>
        <w:rPr>
          <w:rStyle w:val="15"/>
          <w:rFonts w:hint="eastAsia" w:ascii="仿宋" w:hAnsi="仿宋" w:eastAsia="仿宋" w:cs="Arial"/>
          <w:color w:val="auto"/>
          <w:sz w:val="24"/>
          <w:szCs w:val="24"/>
          <w:lang w:eastAsia="zh-CN"/>
        </w:rPr>
        <w:t>，</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rPr>
        <w:t>年</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rPr>
        <w:t>月</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rPr>
        <w:t>日至</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rPr>
        <w:t>年</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rPr>
        <w:t>月</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rPr>
        <w:t>日止。</w:t>
      </w:r>
    </w:p>
    <w:p w14:paraId="56308A87">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Style w:val="15"/>
          <w:rFonts w:hint="default" w:ascii="仿宋" w:hAnsi="仿宋" w:eastAsia="仿宋" w:cs="Arial"/>
          <w:color w:val="auto"/>
          <w:sz w:val="24"/>
          <w:szCs w:val="24"/>
          <w:lang w:val="en-US"/>
        </w:rPr>
      </w:pPr>
      <w:r>
        <w:rPr>
          <w:rFonts w:hint="eastAsia" w:ascii="仿宋" w:hAnsi="仿宋" w:eastAsia="仿宋" w:cs="Arial"/>
          <w:color w:val="auto"/>
          <w:sz w:val="24"/>
          <w:highlight w:val="none"/>
          <w:lang w:val="en-US" w:eastAsia="zh-CN"/>
        </w:rPr>
        <w:t>4.</w:t>
      </w:r>
      <w:r>
        <w:rPr>
          <w:rFonts w:hint="default" w:ascii="仿宋" w:hAnsi="仿宋" w:eastAsia="仿宋" w:cs="Arial"/>
          <w:color w:val="auto"/>
          <w:sz w:val="24"/>
          <w:highlight w:val="none"/>
          <w:lang w:val="en-US" w:eastAsia="zh-CN"/>
        </w:rPr>
        <w:t>2</w:t>
      </w:r>
      <w:r>
        <w:rPr>
          <w:rFonts w:hint="eastAsia" w:ascii="仿宋" w:hAnsi="仿宋" w:eastAsia="仿宋" w:cs="Arial"/>
          <w:color w:val="auto"/>
          <w:sz w:val="24"/>
          <w:highlight w:val="none"/>
          <w:lang w:val="en-US" w:eastAsia="zh-CN"/>
        </w:rPr>
        <w:t xml:space="preserve"> </w:t>
      </w:r>
      <w:r>
        <w:rPr>
          <w:rStyle w:val="15"/>
          <w:rFonts w:hint="eastAsia" w:ascii="??" w:hAnsi="??" w:eastAsia="仿宋" w:cs="Arial"/>
          <w:color w:val="auto"/>
          <w:sz w:val="24"/>
          <w:szCs w:val="24"/>
        </w:rPr>
        <w:t>本</w:t>
      </w:r>
      <w:r>
        <w:rPr>
          <w:rStyle w:val="15"/>
          <w:rFonts w:hint="eastAsia" w:ascii="仿宋" w:hAnsi="仿宋" w:eastAsia="仿宋" w:cs="Arial"/>
          <w:color w:val="auto"/>
          <w:sz w:val="24"/>
          <w:szCs w:val="24"/>
        </w:rPr>
        <w:t>合同期满后，如</w:t>
      </w:r>
      <w:r>
        <w:rPr>
          <w:rStyle w:val="15"/>
          <w:rFonts w:hint="eastAsia" w:ascii="仿宋" w:hAnsi="仿宋" w:eastAsia="仿宋" w:cs="Arial"/>
          <w:color w:val="auto"/>
          <w:sz w:val="24"/>
          <w:szCs w:val="24"/>
          <w:lang w:val="en-US" w:eastAsia="zh-CN"/>
        </w:rPr>
        <w:t>甲</w:t>
      </w:r>
      <w:r>
        <w:rPr>
          <w:rStyle w:val="15"/>
          <w:rFonts w:hint="eastAsia" w:ascii="仿宋" w:hAnsi="仿宋" w:eastAsia="仿宋" w:cs="Arial"/>
          <w:color w:val="auto"/>
          <w:sz w:val="24"/>
          <w:szCs w:val="24"/>
        </w:rPr>
        <w:t>方仍继续</w:t>
      </w:r>
      <w:r>
        <w:rPr>
          <w:rStyle w:val="15"/>
          <w:rFonts w:hint="eastAsia" w:ascii="仿宋" w:hAnsi="仿宋" w:eastAsia="仿宋" w:cs="Arial"/>
          <w:color w:val="auto"/>
          <w:sz w:val="24"/>
          <w:szCs w:val="24"/>
          <w:lang w:val="en-US" w:eastAsia="zh-CN"/>
        </w:rPr>
        <w:t>出租该标的物的</w:t>
      </w:r>
      <w:r>
        <w:rPr>
          <w:rStyle w:val="15"/>
          <w:rFonts w:hint="eastAsia" w:ascii="仿宋" w:hAnsi="仿宋" w:eastAsia="仿宋" w:cs="Arial"/>
          <w:color w:val="auto"/>
          <w:sz w:val="24"/>
          <w:szCs w:val="24"/>
        </w:rPr>
        <w:t>，</w:t>
      </w:r>
      <w:r>
        <w:rPr>
          <w:rStyle w:val="15"/>
          <w:rFonts w:hint="eastAsia" w:ascii="仿宋" w:hAnsi="仿宋" w:eastAsia="仿宋" w:cs="Arial"/>
          <w:color w:val="auto"/>
          <w:sz w:val="24"/>
          <w:szCs w:val="24"/>
          <w:lang w:val="en-US" w:eastAsia="zh-CN"/>
        </w:rPr>
        <w:t>乙</w:t>
      </w:r>
      <w:r>
        <w:rPr>
          <w:rStyle w:val="15"/>
          <w:rFonts w:hint="eastAsia" w:ascii="仿宋" w:hAnsi="仿宋" w:eastAsia="仿宋" w:cs="Arial"/>
          <w:color w:val="auto"/>
          <w:sz w:val="24"/>
          <w:szCs w:val="24"/>
        </w:rPr>
        <w:t>方在同等条件下享有优先承租权。</w:t>
      </w:r>
    </w:p>
    <w:p w14:paraId="3CC414C7">
      <w:pPr>
        <w:spacing w:line="360" w:lineRule="auto"/>
        <w:ind w:firstLine="480" w:firstLineChars="200"/>
        <w:rPr>
          <w:rStyle w:val="15"/>
          <w:rFonts w:hint="default" w:ascii="仿宋" w:hAnsi="仿宋" w:eastAsia="仿宋" w:cs="Arial"/>
          <w:b/>
          <w:bCs/>
          <w:color w:val="auto"/>
          <w:sz w:val="24"/>
          <w:szCs w:val="24"/>
          <w:highlight w:val="none"/>
          <w:lang w:val="en-US" w:eastAsia="zh-CN"/>
        </w:rPr>
      </w:pPr>
      <w:r>
        <w:rPr>
          <w:rStyle w:val="15"/>
          <w:rFonts w:hint="eastAsia" w:ascii="仿宋" w:hAnsi="仿宋" w:eastAsia="仿宋" w:cs="Arial"/>
          <w:color w:val="auto"/>
          <w:sz w:val="24"/>
          <w:szCs w:val="24"/>
          <w:highlight w:val="none"/>
          <w:lang w:val="en-US" w:eastAsia="zh-CN"/>
        </w:rPr>
        <w:t>4</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val="en-US"/>
        </w:rPr>
        <w:t>3</w:t>
      </w:r>
      <w:r>
        <w:rPr>
          <w:rStyle w:val="15"/>
          <w:rFonts w:hint="eastAsia" w:ascii="仿宋" w:hAnsi="仿宋" w:eastAsia="仿宋" w:cs="Arial"/>
          <w:color w:val="auto"/>
          <w:sz w:val="24"/>
          <w:szCs w:val="24"/>
          <w:highlight w:val="none"/>
          <w:lang w:val="en-US" w:eastAsia="zh-CN"/>
        </w:rPr>
        <w:t xml:space="preserve">  </w:t>
      </w:r>
      <w:r>
        <w:rPr>
          <w:rStyle w:val="15"/>
          <w:rFonts w:hint="eastAsia" w:ascii="仿宋" w:hAnsi="仿宋" w:eastAsia="仿宋" w:cs="Arial"/>
          <w:color w:val="auto"/>
          <w:sz w:val="24"/>
          <w:szCs w:val="24"/>
          <w:highlight w:val="none"/>
        </w:rPr>
        <w:t>经营准备期为</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u w:val="none"/>
          <w:lang w:val="en-US" w:eastAsia="zh-CN"/>
        </w:rPr>
        <w:t>（天/月）</w:t>
      </w:r>
      <w:r>
        <w:rPr>
          <w:rStyle w:val="15"/>
          <w:rFonts w:hint="eastAsia" w:ascii="仿宋" w:hAnsi="仿宋" w:eastAsia="仿宋" w:cs="Arial"/>
          <w:color w:val="auto"/>
          <w:sz w:val="24"/>
          <w:szCs w:val="24"/>
          <w:highlight w:val="none"/>
        </w:rPr>
        <w:t>，自商铺交付之日起计算。</w:t>
      </w:r>
      <w:r>
        <w:rPr>
          <w:rStyle w:val="15"/>
          <w:rFonts w:hint="eastAsia" w:ascii="仿宋" w:hAnsi="仿宋" w:eastAsia="仿宋" w:cs="Arial"/>
          <w:b/>
          <w:bCs/>
          <w:strike w:val="0"/>
          <w:dstrike w:val="0"/>
          <w:color w:val="auto"/>
          <w:sz w:val="24"/>
          <w:szCs w:val="24"/>
          <w:highlight w:val="none"/>
        </w:rPr>
        <w:t>经营准备期内不计算</w:t>
      </w:r>
      <w:r>
        <w:rPr>
          <w:rStyle w:val="15"/>
          <w:rFonts w:hint="eastAsia" w:ascii="仿宋" w:hAnsi="仿宋" w:eastAsia="仿宋" w:cs="Arial"/>
          <w:b/>
          <w:bCs/>
          <w:strike w:val="0"/>
          <w:dstrike w:val="0"/>
          <w:color w:val="auto"/>
          <w:sz w:val="24"/>
          <w:szCs w:val="24"/>
          <w:highlight w:val="none"/>
          <w:lang w:val="en-US" w:eastAsia="zh-CN"/>
        </w:rPr>
        <w:t>租赁费用</w:t>
      </w:r>
      <w:r>
        <w:rPr>
          <w:rStyle w:val="15"/>
          <w:rFonts w:hint="eastAsia" w:ascii="仿宋" w:hAnsi="仿宋" w:eastAsia="仿宋" w:cs="Arial"/>
          <w:b/>
          <w:bCs/>
          <w:strike w:val="0"/>
          <w:dstrike w:val="0"/>
          <w:color w:val="auto"/>
          <w:sz w:val="24"/>
          <w:szCs w:val="24"/>
          <w:highlight w:val="none"/>
          <w:u w:val="none"/>
        </w:rPr>
        <w:t>，但</w:t>
      </w:r>
      <w:r>
        <w:rPr>
          <w:rStyle w:val="15"/>
          <w:rFonts w:hint="eastAsia" w:ascii="仿宋" w:hAnsi="仿宋" w:eastAsia="仿宋" w:cs="Arial"/>
          <w:b/>
          <w:bCs/>
          <w:strike w:val="0"/>
          <w:color w:val="auto"/>
          <w:sz w:val="24"/>
          <w:szCs w:val="24"/>
          <w:highlight w:val="none"/>
        </w:rPr>
        <w:t>乙方须</w:t>
      </w:r>
      <w:r>
        <w:rPr>
          <w:rStyle w:val="15"/>
          <w:rFonts w:hint="eastAsia" w:ascii="仿宋" w:hAnsi="仿宋" w:eastAsia="仿宋" w:cs="Arial"/>
          <w:b/>
          <w:bCs/>
          <w:color w:val="auto"/>
          <w:sz w:val="24"/>
          <w:szCs w:val="24"/>
          <w:highlight w:val="none"/>
        </w:rPr>
        <w:t>承担经营准备期内的水费、电费等因其使用而产生的一切费</w:t>
      </w:r>
      <w:r>
        <w:rPr>
          <w:rStyle w:val="15"/>
          <w:rFonts w:hint="eastAsia" w:ascii="仿宋" w:hAnsi="仿宋" w:eastAsia="仿宋" w:cs="Arial"/>
          <w:b/>
          <w:bCs/>
          <w:color w:val="auto"/>
          <w:sz w:val="24"/>
          <w:szCs w:val="24"/>
          <w:highlight w:val="none"/>
          <w:lang w:val="en-US" w:eastAsia="zh-CN"/>
        </w:rPr>
        <w:t>用（经营准备期内退租的按合同第八条相关条款执行）。</w:t>
      </w:r>
    </w:p>
    <w:p w14:paraId="6C33F5BB">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4</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val="en-US" w:eastAsia="zh-CN"/>
        </w:rPr>
        <w:t>4</w:t>
      </w:r>
      <w:r>
        <w:rPr>
          <w:rStyle w:val="15"/>
          <w:rFonts w:hint="eastAsia" w:ascii="??" w:hAnsi="??" w:eastAsia="仿宋" w:cs="Arial"/>
          <w:color w:val="auto"/>
          <w:sz w:val="24"/>
          <w:szCs w:val="24"/>
          <w:highlight w:val="none"/>
        </w:rPr>
        <w:t xml:space="preserve">  </w:t>
      </w:r>
      <w:r>
        <w:rPr>
          <w:rStyle w:val="15"/>
          <w:rFonts w:hint="eastAsia" w:ascii="仿宋" w:hAnsi="仿宋" w:eastAsia="仿宋" w:cs="Arial"/>
          <w:color w:val="auto"/>
          <w:sz w:val="24"/>
          <w:szCs w:val="24"/>
          <w:highlight w:val="none"/>
        </w:rPr>
        <w:t>交付</w:t>
      </w:r>
    </w:p>
    <w:p w14:paraId="3DCCE461">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4</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val="en-US"/>
        </w:rPr>
        <w:t>4</w:t>
      </w:r>
      <w:r>
        <w:rPr>
          <w:rStyle w:val="15"/>
          <w:rFonts w:hint="eastAsia" w:ascii="仿宋" w:hAnsi="仿宋" w:eastAsia="仿宋" w:cs="Arial"/>
          <w:color w:val="auto"/>
          <w:sz w:val="24"/>
          <w:szCs w:val="24"/>
          <w:highlight w:val="none"/>
        </w:rPr>
        <w:t>.1 本合同生效后，甲方与乙方按现状进行交付，以甲方与乙方共同签字确认的移交文件载明的日期为交付日。</w:t>
      </w:r>
    </w:p>
    <w:p w14:paraId="08F32005">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4</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val="en-US"/>
        </w:rPr>
        <w:t>4</w:t>
      </w:r>
      <w:r>
        <w:rPr>
          <w:rStyle w:val="15"/>
          <w:rFonts w:hint="eastAsia" w:ascii="仿宋" w:hAnsi="仿宋" w:eastAsia="仿宋" w:cs="Arial"/>
          <w:color w:val="auto"/>
          <w:sz w:val="24"/>
          <w:szCs w:val="24"/>
          <w:highlight w:val="none"/>
        </w:rPr>
        <w:t>.2 乙方应当按甲方的通知要求接收租赁标的物，并由双方办理书面交接手续，乙方无故不按期办理的，交付之日以交付通知书载明的时间为准；自交付通知书载明时间起30日，乙方仍未与甲方完善交付手续的，双方租赁合约自动解除且</w:t>
      </w:r>
      <w:r>
        <w:rPr>
          <w:rStyle w:val="15"/>
          <w:rFonts w:hint="eastAsia" w:ascii="仿宋" w:hAnsi="仿宋" w:eastAsia="仿宋" w:cs="Arial"/>
          <w:color w:val="auto"/>
          <w:sz w:val="24"/>
          <w:szCs w:val="24"/>
          <w:highlight w:val="none"/>
          <w:lang w:val="en-US" w:eastAsia="zh-CN"/>
        </w:rPr>
        <w:t>扣除一个月的</w:t>
      </w:r>
      <w:r>
        <w:rPr>
          <w:rStyle w:val="15"/>
          <w:rFonts w:hint="eastAsia" w:ascii="仿宋" w:hAnsi="仿宋" w:eastAsia="仿宋" w:cs="Arial"/>
          <w:color w:val="auto"/>
          <w:sz w:val="24"/>
          <w:szCs w:val="24"/>
          <w:highlight w:val="none"/>
        </w:rPr>
        <w:t>的履约保证金</w:t>
      </w:r>
      <w:r>
        <w:rPr>
          <w:rStyle w:val="15"/>
          <w:rFonts w:hint="eastAsia" w:ascii="仿宋" w:hAnsi="仿宋" w:eastAsia="仿宋" w:cs="Arial"/>
          <w:color w:val="auto"/>
          <w:sz w:val="24"/>
          <w:szCs w:val="24"/>
          <w:highlight w:val="none"/>
          <w:lang w:val="en-US" w:eastAsia="zh-CN"/>
        </w:rPr>
        <w:t>，剩余无息退还乙方</w:t>
      </w:r>
      <w:r>
        <w:rPr>
          <w:rStyle w:val="15"/>
          <w:rFonts w:hint="eastAsia" w:ascii="仿宋" w:hAnsi="仿宋" w:eastAsia="仿宋" w:cs="Arial"/>
          <w:color w:val="auto"/>
          <w:sz w:val="24"/>
          <w:szCs w:val="24"/>
          <w:highlight w:val="none"/>
        </w:rPr>
        <w:t>。双方办理完交接手续后，租赁标的物由乙方进行接管，租赁标的物内的日常卫生、安全等运营维护、秩序维护由乙方负责，甲方及其管理人有监督、指导及要求整改权利。</w:t>
      </w:r>
    </w:p>
    <w:p w14:paraId="4C22B8E7">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Arial"/>
          <w:color w:val="auto"/>
          <w:sz w:val="24"/>
          <w:highlight w:val="none"/>
        </w:rPr>
      </w:pPr>
      <w:r>
        <w:rPr>
          <w:rFonts w:hint="eastAsia" w:ascii="仿宋" w:hAnsi="仿宋" w:eastAsia="仿宋" w:cs="Arial"/>
          <w:color w:val="auto"/>
          <w:sz w:val="24"/>
          <w:highlight w:val="none"/>
          <w:lang w:val="en-US" w:eastAsia="zh-CN"/>
        </w:rPr>
        <w:t>4.</w:t>
      </w:r>
      <w:r>
        <w:rPr>
          <w:rFonts w:hint="default" w:ascii="仿宋" w:hAnsi="仿宋" w:eastAsia="仿宋" w:cs="Arial"/>
          <w:color w:val="auto"/>
          <w:sz w:val="24"/>
          <w:highlight w:val="none"/>
          <w:lang w:val="en-US" w:eastAsia="zh-CN"/>
        </w:rPr>
        <w:t>5</w:t>
      </w:r>
      <w:r>
        <w:rPr>
          <w:rFonts w:hint="eastAsia" w:ascii="仿宋" w:hAnsi="仿宋" w:eastAsia="仿宋" w:cs="Arial"/>
          <w:color w:val="auto"/>
          <w:sz w:val="24"/>
          <w:highlight w:val="none"/>
          <w:lang w:val="en-US" w:eastAsia="zh-CN"/>
        </w:rPr>
        <w:t xml:space="preserve"> </w:t>
      </w:r>
      <w:r>
        <w:rPr>
          <w:rFonts w:hint="eastAsia" w:ascii="仿宋" w:hAnsi="仿宋" w:eastAsia="仿宋" w:cs="Arial"/>
          <w:color w:val="auto"/>
          <w:sz w:val="24"/>
          <w:highlight w:val="none"/>
        </w:rPr>
        <w:t>该</w:t>
      </w:r>
      <w:r>
        <w:rPr>
          <w:rFonts w:hint="eastAsia" w:ascii="仿宋" w:hAnsi="仿宋" w:eastAsia="仿宋" w:cs="Arial"/>
          <w:color w:val="auto"/>
          <w:sz w:val="24"/>
          <w:highlight w:val="none"/>
          <w:lang w:val="en-US" w:eastAsia="zh-CN"/>
        </w:rPr>
        <w:t>房屋仅</w:t>
      </w:r>
      <w:r>
        <w:rPr>
          <w:rFonts w:hint="eastAsia" w:ascii="仿宋" w:hAnsi="仿宋" w:eastAsia="仿宋" w:cs="Arial"/>
          <w:color w:val="auto"/>
          <w:sz w:val="24"/>
          <w:highlight w:val="none"/>
        </w:rPr>
        <w:t>用作</w:t>
      </w:r>
      <w:r>
        <w:rPr>
          <w:rFonts w:hint="eastAsia" w:ascii="仿宋" w:hAnsi="仿宋" w:eastAsia="仿宋" w:cs="Arial"/>
          <w:color w:val="auto"/>
          <w:sz w:val="24"/>
          <w:highlight w:val="none"/>
          <w:u w:val="single"/>
          <w:lang w:val="en-US" w:eastAsia="zh-CN"/>
        </w:rPr>
        <w:t xml:space="preserve">       </w:t>
      </w:r>
      <w:r>
        <w:rPr>
          <w:rFonts w:hint="eastAsia" w:ascii="仿宋" w:hAnsi="仿宋" w:eastAsia="仿宋" w:cs="Arial"/>
          <w:color w:val="auto"/>
          <w:sz w:val="24"/>
          <w:highlight w:val="none"/>
        </w:rPr>
        <w:t>使用，不能开展国家法律、法规明令禁止的一切违法活动</w:t>
      </w:r>
      <w:r>
        <w:rPr>
          <w:rFonts w:hint="eastAsia" w:ascii="仿宋" w:hAnsi="仿宋" w:eastAsia="仿宋" w:cs="Arial"/>
          <w:color w:val="auto"/>
          <w:sz w:val="24"/>
          <w:highlight w:val="none"/>
          <w:lang w:eastAsia="zh-CN"/>
        </w:rPr>
        <w:t>，不能经营易燃易爆和剧毒危险物品</w:t>
      </w:r>
      <w:r>
        <w:rPr>
          <w:rFonts w:hint="eastAsia" w:ascii="仿宋" w:hAnsi="仿宋" w:eastAsia="仿宋" w:cs="Arial"/>
          <w:color w:val="auto"/>
          <w:sz w:val="24"/>
          <w:highlight w:val="none"/>
        </w:rPr>
        <w:t>。</w:t>
      </w:r>
    </w:p>
    <w:p w14:paraId="378EFE65">
      <w:pPr>
        <w:pStyle w:val="9"/>
        <w:rPr>
          <w:rFonts w:hint="eastAsia"/>
          <w:color w:val="auto"/>
          <w:highlight w:val="none"/>
        </w:rPr>
      </w:pPr>
    </w:p>
    <w:p w14:paraId="612F8F6C">
      <w:pPr>
        <w:numPr>
          <w:ilvl w:val="0"/>
          <w:numId w:val="1"/>
        </w:numPr>
        <w:spacing w:line="360" w:lineRule="auto"/>
        <w:rPr>
          <w:rStyle w:val="15"/>
          <w:rFonts w:hint="eastAsia" w:ascii="仿宋" w:hAnsi="仿宋" w:eastAsia="仿宋" w:cs="Arial"/>
          <w:b/>
          <w:color w:val="auto"/>
          <w:sz w:val="24"/>
          <w:szCs w:val="24"/>
          <w:highlight w:val="none"/>
          <w:lang w:val="en-US" w:eastAsia="zh-CN"/>
        </w:rPr>
      </w:pPr>
      <w:r>
        <w:rPr>
          <w:rStyle w:val="15"/>
          <w:rFonts w:hint="eastAsia" w:ascii="仿宋" w:hAnsi="仿宋" w:eastAsia="仿宋" w:cs="Arial"/>
          <w:b/>
          <w:color w:val="auto"/>
          <w:sz w:val="24"/>
          <w:szCs w:val="24"/>
          <w:highlight w:val="none"/>
        </w:rPr>
        <w:t xml:space="preserve"> </w:t>
      </w:r>
      <w:r>
        <w:rPr>
          <w:rStyle w:val="15"/>
          <w:rFonts w:hint="eastAsia" w:ascii="仿宋" w:hAnsi="仿宋" w:eastAsia="仿宋" w:cs="Arial"/>
          <w:b/>
          <w:color w:val="auto"/>
          <w:sz w:val="24"/>
          <w:szCs w:val="24"/>
          <w:highlight w:val="none"/>
          <w:lang w:val="en-US" w:eastAsia="zh-CN"/>
        </w:rPr>
        <w:t>租赁费用</w:t>
      </w:r>
      <w:r>
        <w:rPr>
          <w:rStyle w:val="15"/>
          <w:rFonts w:hint="eastAsia" w:ascii="仿宋" w:hAnsi="仿宋" w:eastAsia="仿宋" w:cs="Arial"/>
          <w:b/>
          <w:color w:val="auto"/>
          <w:sz w:val="24"/>
          <w:szCs w:val="24"/>
          <w:highlight w:val="none"/>
        </w:rPr>
        <w:t>和</w:t>
      </w:r>
      <w:r>
        <w:rPr>
          <w:rStyle w:val="15"/>
          <w:rFonts w:hint="eastAsia" w:ascii="仿宋" w:hAnsi="仿宋" w:eastAsia="仿宋" w:cs="Arial"/>
          <w:b/>
          <w:color w:val="auto"/>
          <w:sz w:val="24"/>
          <w:szCs w:val="24"/>
          <w:highlight w:val="none"/>
          <w:lang w:val="en-US" w:eastAsia="zh-CN"/>
        </w:rPr>
        <w:t>租赁费用</w:t>
      </w:r>
      <w:r>
        <w:rPr>
          <w:rStyle w:val="15"/>
          <w:rFonts w:hint="eastAsia" w:ascii="仿宋" w:hAnsi="仿宋" w:eastAsia="仿宋" w:cs="Arial"/>
          <w:b/>
          <w:color w:val="auto"/>
          <w:sz w:val="24"/>
          <w:szCs w:val="24"/>
          <w:highlight w:val="none"/>
        </w:rPr>
        <w:t>的交纳期限</w:t>
      </w:r>
      <w:r>
        <w:rPr>
          <w:rStyle w:val="15"/>
          <w:rFonts w:hint="eastAsia" w:ascii="仿宋" w:hAnsi="仿宋" w:eastAsia="仿宋" w:cs="Arial"/>
          <w:b/>
          <w:color w:val="auto"/>
          <w:sz w:val="24"/>
          <w:szCs w:val="24"/>
          <w:highlight w:val="none"/>
          <w:lang w:eastAsia="zh-CN"/>
        </w:rPr>
        <w:t>、</w:t>
      </w:r>
      <w:r>
        <w:rPr>
          <w:rStyle w:val="15"/>
          <w:rFonts w:hint="eastAsia" w:ascii="仿宋" w:hAnsi="仿宋" w:eastAsia="仿宋" w:cs="Arial"/>
          <w:b/>
          <w:color w:val="auto"/>
          <w:sz w:val="24"/>
          <w:szCs w:val="24"/>
          <w:highlight w:val="none"/>
          <w:lang w:val="en-US" w:eastAsia="zh-CN"/>
        </w:rPr>
        <w:t>履约保证金</w:t>
      </w:r>
    </w:p>
    <w:p w14:paraId="16ED7A15">
      <w:pPr>
        <w:spacing w:line="360" w:lineRule="auto"/>
        <w:ind w:firstLine="480" w:firstLineChars="200"/>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eastAsia" w:ascii="仿宋" w:hAnsi="仿宋" w:eastAsia="仿宋" w:cs="Arial"/>
          <w:color w:val="auto"/>
          <w:sz w:val="24"/>
          <w:szCs w:val="24"/>
          <w:highlight w:val="none"/>
          <w:lang w:val="en-US" w:eastAsia="zh-CN"/>
        </w:rPr>
        <w:t xml:space="preserve">1  </w:t>
      </w:r>
      <w:r>
        <w:rPr>
          <w:rStyle w:val="15"/>
          <w:rFonts w:hint="eastAsia" w:ascii="仿宋" w:hAnsi="仿宋" w:eastAsia="仿宋" w:cs="Arial"/>
          <w:color w:val="auto"/>
          <w:sz w:val="24"/>
          <w:szCs w:val="24"/>
          <w:highlight w:val="none"/>
        </w:rPr>
        <w:t>经营准备期届满的次日为起租日，乙方无论是否存在对外经营行为，</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均按起租日起算</w:t>
      </w:r>
      <w:r>
        <w:rPr>
          <w:rStyle w:val="15"/>
          <w:rFonts w:hint="eastAsia" w:ascii="仿宋" w:hAnsi="仿宋" w:eastAsia="仿宋" w:cs="Arial"/>
          <w:color w:val="auto"/>
          <w:sz w:val="24"/>
          <w:szCs w:val="24"/>
          <w:highlight w:val="none"/>
          <w:lang w:eastAsia="zh-CN"/>
        </w:rPr>
        <w:t>。</w:t>
      </w:r>
    </w:p>
    <w:p w14:paraId="46A68BF4">
      <w:pPr>
        <w:spacing w:line="360" w:lineRule="auto"/>
        <w:ind w:firstLine="480" w:firstLineChars="200"/>
        <w:rPr>
          <w:rStyle w:val="15"/>
          <w:rFonts w:hint="eastAsia" w:ascii="仿宋" w:hAnsi="仿宋" w:eastAsia="仿宋" w:cs="Arial"/>
          <w:color w:val="auto"/>
          <w:sz w:val="24"/>
          <w:szCs w:val="24"/>
          <w:highlight w:val="none"/>
          <w:lang w:eastAsia="zh-CN"/>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eastAsia" w:ascii="仿宋" w:hAnsi="仿宋" w:eastAsia="仿宋" w:cs="Arial"/>
          <w:color w:val="auto"/>
          <w:sz w:val="24"/>
          <w:szCs w:val="24"/>
          <w:highlight w:val="none"/>
          <w:lang w:val="en-US" w:eastAsia="zh-CN"/>
        </w:rPr>
        <w:t>2</w:t>
      </w:r>
      <w:r>
        <w:rPr>
          <w:rStyle w:val="15"/>
          <w:rFonts w:hint="eastAsia" w:ascii="仿宋" w:hAnsi="仿宋" w:eastAsia="仿宋" w:cs="Arial"/>
          <w:color w:val="auto"/>
          <w:sz w:val="24"/>
          <w:szCs w:val="24"/>
          <w:highlight w:val="none"/>
        </w:rPr>
        <w:t xml:space="preserve"> </w:t>
      </w:r>
      <w:r>
        <w:rPr>
          <w:rStyle w:val="15"/>
          <w:rFonts w:hint="eastAsia" w:ascii="仿宋" w:hAnsi="仿宋" w:eastAsia="仿宋" w:cs="Arial"/>
          <w:color w:val="auto"/>
          <w:sz w:val="24"/>
          <w:szCs w:val="24"/>
          <w:highlight w:val="none"/>
          <w:lang w:val="en-US" w:eastAsia="zh-CN"/>
        </w:rPr>
        <w:t xml:space="preserve"> 租赁费用计算及收取方式</w:t>
      </w:r>
      <w:r>
        <w:rPr>
          <w:rStyle w:val="15"/>
          <w:rFonts w:hint="eastAsia" w:ascii="仿宋" w:hAnsi="仿宋" w:eastAsia="仿宋" w:cs="Arial"/>
          <w:color w:val="auto"/>
          <w:sz w:val="24"/>
          <w:szCs w:val="24"/>
          <w:highlight w:val="none"/>
          <w:lang w:eastAsia="zh-CN"/>
        </w:rPr>
        <w:t>。</w:t>
      </w:r>
    </w:p>
    <w:p w14:paraId="522C2524">
      <w:pPr>
        <w:pStyle w:val="9"/>
        <w:ind w:left="0" w:leftChars="0" w:firstLine="480" w:firstLineChars="200"/>
        <w:rPr>
          <w:rStyle w:val="15"/>
          <w:rFonts w:hint="eastAsia"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5.2.1具体租赁费用收取方式如下：</w:t>
      </w:r>
    </w:p>
    <w:p w14:paraId="3B848991">
      <w:pPr>
        <w:rPr>
          <w:rStyle w:val="15"/>
          <w:rFonts w:hint="eastAsia" w:ascii="仿宋" w:hAnsi="仿宋" w:eastAsia="仿宋" w:cs="Arial"/>
          <w:color w:val="auto"/>
          <w:kern w:val="2"/>
          <w:sz w:val="24"/>
          <w:szCs w:val="24"/>
          <w:highlight w:val="none"/>
          <w:lang w:val="en-US" w:eastAsia="zh-CN" w:bidi="ar-SA"/>
        </w:rPr>
      </w:pPr>
    </w:p>
    <w:p w14:paraId="76D352A2">
      <w:pPr>
        <w:rPr>
          <w:rStyle w:val="15"/>
          <w:rFonts w:hint="eastAsia" w:ascii="仿宋" w:hAnsi="仿宋" w:eastAsia="仿宋" w:cs="Arial"/>
          <w:color w:val="auto"/>
          <w:kern w:val="2"/>
          <w:sz w:val="24"/>
          <w:szCs w:val="24"/>
          <w:highlight w:val="none"/>
          <w:lang w:val="en-US" w:eastAsia="zh-CN" w:bidi="ar-SA"/>
        </w:rPr>
      </w:pPr>
    </w:p>
    <w:p w14:paraId="54DD8DF7">
      <w:pPr>
        <w:rPr>
          <w:rStyle w:val="15"/>
          <w:rFonts w:hint="eastAsia" w:ascii="仿宋" w:hAnsi="仿宋" w:eastAsia="仿宋" w:cs="Arial"/>
          <w:color w:val="auto"/>
          <w:kern w:val="2"/>
          <w:sz w:val="24"/>
          <w:szCs w:val="24"/>
          <w:highlight w:val="none"/>
          <w:lang w:val="en-US" w:eastAsia="zh-CN" w:bidi="ar-SA"/>
        </w:rPr>
      </w:pPr>
    </w:p>
    <w:p w14:paraId="19940FB8">
      <w:pPr>
        <w:rPr>
          <w:rStyle w:val="15"/>
          <w:rFonts w:hint="eastAsia" w:ascii="仿宋" w:hAnsi="仿宋" w:eastAsia="仿宋" w:cs="Arial"/>
          <w:color w:val="auto"/>
          <w:kern w:val="2"/>
          <w:sz w:val="24"/>
          <w:szCs w:val="24"/>
          <w:highlight w:val="none"/>
          <w:lang w:val="en-US" w:eastAsia="zh-CN" w:bidi="ar-SA"/>
        </w:rPr>
      </w:pPr>
    </w:p>
    <w:p w14:paraId="18C426A6">
      <w:pPr>
        <w:rPr>
          <w:rStyle w:val="15"/>
          <w:rFonts w:hint="eastAsia" w:ascii="仿宋" w:hAnsi="仿宋" w:eastAsia="仿宋" w:cs="Arial"/>
          <w:color w:val="auto"/>
          <w:kern w:val="2"/>
          <w:sz w:val="24"/>
          <w:szCs w:val="24"/>
          <w:highlight w:val="none"/>
          <w:lang w:val="en-US" w:eastAsia="zh-CN" w:bidi="ar-SA"/>
        </w:rPr>
      </w:pPr>
    </w:p>
    <w:p w14:paraId="67B236B1">
      <w:pPr>
        <w:rPr>
          <w:rStyle w:val="15"/>
          <w:rFonts w:hint="eastAsia" w:ascii="仿宋" w:hAnsi="仿宋" w:eastAsia="仿宋" w:cs="Arial"/>
          <w:color w:val="auto"/>
          <w:kern w:val="2"/>
          <w:sz w:val="24"/>
          <w:szCs w:val="24"/>
          <w:highlight w:val="none"/>
          <w:lang w:val="en-US" w:eastAsia="zh-CN" w:bidi="ar-SA"/>
        </w:rPr>
      </w:pPr>
    </w:p>
    <w:tbl>
      <w:tblPr>
        <w:tblStyle w:val="10"/>
        <w:tblW w:w="8238" w:type="dxa"/>
        <w:tblInd w:w="1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
        <w:gridCol w:w="1352"/>
        <w:gridCol w:w="1710"/>
        <w:gridCol w:w="1410"/>
        <w:gridCol w:w="1483"/>
        <w:gridCol w:w="1865"/>
      </w:tblGrid>
      <w:tr w14:paraId="18B1E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418" w:type="dxa"/>
            <w:vAlign w:val="center"/>
          </w:tcPr>
          <w:p w14:paraId="1F96911B">
            <w:pPr>
              <w:jc w:val="center"/>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年度</w:t>
            </w:r>
          </w:p>
        </w:tc>
        <w:tc>
          <w:tcPr>
            <w:tcW w:w="1352" w:type="dxa"/>
            <w:vAlign w:val="center"/>
          </w:tcPr>
          <w:p w14:paraId="492E60F2">
            <w:pPr>
              <w:rPr>
                <w:highlight w:val="none"/>
              </w:rPr>
            </w:pPr>
            <w:r>
              <w:rPr>
                <w:rStyle w:val="15"/>
                <w:rFonts w:hint="eastAsia" w:ascii="仿宋" w:hAnsi="仿宋" w:eastAsia="仿宋" w:cs="Arial"/>
                <w:color w:val="auto"/>
                <w:kern w:val="2"/>
                <w:sz w:val="24"/>
                <w:szCs w:val="24"/>
                <w:highlight w:val="none"/>
                <w:lang w:val="en-US" w:eastAsia="zh-CN" w:bidi="ar-SA"/>
              </w:rPr>
              <w:t>租金单价</w:t>
            </w:r>
          </w:p>
          <w:p w14:paraId="3501C9B4">
            <w:pPr>
              <w:jc w:val="center"/>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（元/月/㎡）</w:t>
            </w:r>
          </w:p>
        </w:tc>
        <w:tc>
          <w:tcPr>
            <w:tcW w:w="1710" w:type="dxa"/>
            <w:vAlign w:val="center"/>
          </w:tcPr>
          <w:p w14:paraId="3FF1B6CE">
            <w:pPr>
              <w:jc w:val="center"/>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月租金（元）</w:t>
            </w:r>
          </w:p>
        </w:tc>
        <w:tc>
          <w:tcPr>
            <w:tcW w:w="1410" w:type="dxa"/>
            <w:vAlign w:val="center"/>
          </w:tcPr>
          <w:p w14:paraId="2C7F18F9">
            <w:pPr>
              <w:jc w:val="center"/>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运营管理费（元/月/㎡）</w:t>
            </w:r>
          </w:p>
        </w:tc>
        <w:tc>
          <w:tcPr>
            <w:tcW w:w="1483" w:type="dxa"/>
            <w:vAlign w:val="center"/>
          </w:tcPr>
          <w:p w14:paraId="3246B455">
            <w:pPr>
              <w:jc w:val="center"/>
              <w:rPr>
                <w:rStyle w:val="15"/>
                <w:rFonts w:hint="eastAsia"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运营管理费（元/月）</w:t>
            </w:r>
          </w:p>
        </w:tc>
        <w:tc>
          <w:tcPr>
            <w:tcW w:w="1865" w:type="dxa"/>
            <w:vAlign w:val="center"/>
          </w:tcPr>
          <w:p w14:paraId="19CFD066">
            <w:pPr>
              <w:jc w:val="center"/>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实际租赁费用（元/年）（扣除经营准备期后）</w:t>
            </w:r>
          </w:p>
        </w:tc>
      </w:tr>
      <w:tr w14:paraId="13FBE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418" w:type="dxa"/>
            <w:vAlign w:val="center"/>
          </w:tcPr>
          <w:p w14:paraId="4230FB79">
            <w:pPr>
              <w:jc w:val="center"/>
              <w:rPr>
                <w:rFonts w:hint="default"/>
                <w:color w:val="auto"/>
                <w:highlight w:val="none"/>
                <w:vertAlign w:val="baseline"/>
                <w:lang w:val="en-US" w:eastAsia="zh-CN"/>
              </w:rPr>
            </w:pPr>
            <w:r>
              <w:rPr>
                <w:rStyle w:val="15"/>
                <w:rFonts w:ascii="仿宋" w:hAnsi="仿宋" w:eastAsia="仿宋"/>
                <w:sz w:val="18"/>
                <w:szCs w:val="18"/>
                <w:highlight w:val="none"/>
              </w:rPr>
              <w:t>第一年</w:t>
            </w:r>
          </w:p>
        </w:tc>
        <w:tc>
          <w:tcPr>
            <w:tcW w:w="1352" w:type="dxa"/>
            <w:vAlign w:val="center"/>
          </w:tcPr>
          <w:p w14:paraId="5D05A568">
            <w:pPr>
              <w:jc w:val="center"/>
              <w:rPr>
                <w:rFonts w:hint="eastAsia" w:asciiTheme="minorEastAsia" w:hAnsiTheme="minorEastAsia" w:cstheme="minorEastAsia"/>
                <w:color w:val="auto"/>
                <w:sz w:val="24"/>
                <w:highlight w:val="none"/>
                <w:vertAlign w:val="baseline"/>
                <w:lang w:val="en-US" w:eastAsia="zh-CN"/>
              </w:rPr>
            </w:pPr>
          </w:p>
        </w:tc>
        <w:tc>
          <w:tcPr>
            <w:tcW w:w="1710" w:type="dxa"/>
            <w:vAlign w:val="center"/>
          </w:tcPr>
          <w:p w14:paraId="6F0E4226">
            <w:pPr>
              <w:jc w:val="center"/>
              <w:rPr>
                <w:rFonts w:hint="eastAsia" w:asciiTheme="minorEastAsia" w:hAnsiTheme="minorEastAsia" w:cstheme="minorEastAsia"/>
                <w:color w:val="auto"/>
                <w:sz w:val="24"/>
                <w:highlight w:val="none"/>
                <w:vertAlign w:val="baseline"/>
                <w:lang w:val="en-US" w:eastAsia="zh-CN"/>
              </w:rPr>
            </w:pPr>
          </w:p>
        </w:tc>
        <w:tc>
          <w:tcPr>
            <w:tcW w:w="1410" w:type="dxa"/>
            <w:vAlign w:val="center"/>
          </w:tcPr>
          <w:p w14:paraId="18D517E4">
            <w:pPr>
              <w:jc w:val="center"/>
              <w:rPr>
                <w:rFonts w:hint="default" w:asciiTheme="minorEastAsia" w:hAnsiTheme="minorEastAsia" w:cstheme="minorEastAsia"/>
                <w:color w:val="auto"/>
                <w:sz w:val="24"/>
                <w:highlight w:val="none"/>
                <w:vertAlign w:val="baseline"/>
                <w:lang w:val="en-US" w:eastAsia="zh-CN"/>
              </w:rPr>
            </w:pPr>
          </w:p>
        </w:tc>
        <w:tc>
          <w:tcPr>
            <w:tcW w:w="1483" w:type="dxa"/>
            <w:vAlign w:val="center"/>
          </w:tcPr>
          <w:p w14:paraId="55AFA1E8">
            <w:pPr>
              <w:jc w:val="center"/>
              <w:rPr>
                <w:rFonts w:hint="default" w:asciiTheme="minorEastAsia" w:hAnsiTheme="minorEastAsia" w:cstheme="minorEastAsia"/>
                <w:color w:val="auto"/>
                <w:sz w:val="24"/>
                <w:highlight w:val="none"/>
                <w:vertAlign w:val="baseline"/>
                <w:lang w:val="en-US" w:eastAsia="zh-CN"/>
              </w:rPr>
            </w:pPr>
          </w:p>
        </w:tc>
        <w:tc>
          <w:tcPr>
            <w:tcW w:w="1865" w:type="dxa"/>
            <w:vAlign w:val="center"/>
          </w:tcPr>
          <w:p w14:paraId="4AE84B4F">
            <w:pPr>
              <w:jc w:val="center"/>
              <w:rPr>
                <w:rFonts w:hint="default" w:asciiTheme="minorEastAsia" w:hAnsiTheme="minorEastAsia" w:cstheme="minorEastAsia"/>
                <w:color w:val="auto"/>
                <w:sz w:val="24"/>
                <w:highlight w:val="none"/>
                <w:vertAlign w:val="baseline"/>
                <w:lang w:val="en-US" w:eastAsia="zh-CN"/>
              </w:rPr>
            </w:pPr>
          </w:p>
        </w:tc>
      </w:tr>
      <w:tr w14:paraId="507C1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418" w:type="dxa"/>
            <w:vAlign w:val="center"/>
          </w:tcPr>
          <w:p w14:paraId="5D47883E">
            <w:pPr>
              <w:jc w:val="center"/>
              <w:rPr>
                <w:rStyle w:val="15"/>
                <w:rFonts w:hint="eastAsia" w:ascii="仿宋" w:hAnsi="仿宋" w:eastAsia="仿宋"/>
                <w:sz w:val="18"/>
                <w:szCs w:val="18"/>
                <w:highlight w:val="none"/>
              </w:rPr>
            </w:pPr>
            <w:r>
              <w:rPr>
                <w:rStyle w:val="15"/>
                <w:rFonts w:ascii="仿宋" w:hAnsi="仿宋" w:eastAsia="仿宋"/>
                <w:sz w:val="18"/>
                <w:szCs w:val="18"/>
                <w:highlight w:val="none"/>
              </w:rPr>
              <w:t>第</w:t>
            </w:r>
            <w:r>
              <w:rPr>
                <w:rStyle w:val="15"/>
                <w:rFonts w:hint="eastAsia" w:ascii="仿宋" w:hAnsi="仿宋" w:eastAsia="仿宋"/>
                <w:sz w:val="18"/>
                <w:szCs w:val="18"/>
                <w:highlight w:val="none"/>
                <w:lang w:val="en-US" w:eastAsia="zh-CN"/>
              </w:rPr>
              <w:t>二</w:t>
            </w:r>
            <w:r>
              <w:rPr>
                <w:rStyle w:val="15"/>
                <w:rFonts w:ascii="仿宋" w:hAnsi="仿宋" w:eastAsia="仿宋"/>
                <w:sz w:val="18"/>
                <w:szCs w:val="18"/>
                <w:highlight w:val="none"/>
              </w:rPr>
              <w:t>年</w:t>
            </w:r>
          </w:p>
        </w:tc>
        <w:tc>
          <w:tcPr>
            <w:tcW w:w="1352" w:type="dxa"/>
            <w:vAlign w:val="center"/>
          </w:tcPr>
          <w:p w14:paraId="44313554">
            <w:pPr>
              <w:jc w:val="center"/>
              <w:rPr>
                <w:rFonts w:hint="eastAsia" w:asciiTheme="minorEastAsia" w:hAnsiTheme="minorEastAsia" w:cstheme="minorEastAsia"/>
                <w:color w:val="auto"/>
                <w:sz w:val="24"/>
                <w:highlight w:val="none"/>
                <w:vertAlign w:val="baseline"/>
                <w:lang w:val="en-US" w:eastAsia="zh-CN"/>
              </w:rPr>
            </w:pPr>
          </w:p>
        </w:tc>
        <w:tc>
          <w:tcPr>
            <w:tcW w:w="1710" w:type="dxa"/>
            <w:vAlign w:val="center"/>
          </w:tcPr>
          <w:p w14:paraId="3EBE70F7">
            <w:pPr>
              <w:jc w:val="center"/>
              <w:rPr>
                <w:rFonts w:hint="eastAsia" w:asciiTheme="minorEastAsia" w:hAnsiTheme="minorEastAsia" w:cstheme="minorEastAsia"/>
                <w:color w:val="auto"/>
                <w:sz w:val="24"/>
                <w:highlight w:val="none"/>
                <w:vertAlign w:val="baseline"/>
                <w:lang w:val="en-US" w:eastAsia="zh-CN"/>
              </w:rPr>
            </w:pPr>
          </w:p>
        </w:tc>
        <w:tc>
          <w:tcPr>
            <w:tcW w:w="1410" w:type="dxa"/>
            <w:vAlign w:val="center"/>
          </w:tcPr>
          <w:p w14:paraId="05665BD2">
            <w:pPr>
              <w:jc w:val="center"/>
              <w:rPr>
                <w:rStyle w:val="15"/>
                <w:rFonts w:hint="default" w:asciiTheme="minorEastAsia" w:hAnsiTheme="minorEastAsia" w:cstheme="minorEastAsia"/>
                <w:color w:val="auto"/>
                <w:kern w:val="2"/>
                <w:sz w:val="24"/>
                <w:szCs w:val="24"/>
                <w:highlight w:val="none"/>
                <w:lang w:val="en-US" w:eastAsia="zh-CN" w:bidi="ar-SA"/>
              </w:rPr>
            </w:pPr>
          </w:p>
        </w:tc>
        <w:tc>
          <w:tcPr>
            <w:tcW w:w="1483" w:type="dxa"/>
            <w:vAlign w:val="center"/>
          </w:tcPr>
          <w:p w14:paraId="278504F4">
            <w:pPr>
              <w:jc w:val="center"/>
              <w:rPr>
                <w:rStyle w:val="15"/>
                <w:rFonts w:hint="default" w:asciiTheme="minorEastAsia" w:hAnsiTheme="minorEastAsia" w:cstheme="minorEastAsia"/>
                <w:color w:val="auto"/>
                <w:kern w:val="2"/>
                <w:sz w:val="24"/>
                <w:szCs w:val="24"/>
                <w:highlight w:val="none"/>
                <w:lang w:val="en-US" w:eastAsia="zh-CN" w:bidi="ar-SA"/>
              </w:rPr>
            </w:pPr>
          </w:p>
        </w:tc>
        <w:tc>
          <w:tcPr>
            <w:tcW w:w="1865" w:type="dxa"/>
            <w:vAlign w:val="center"/>
          </w:tcPr>
          <w:p w14:paraId="1A736C61">
            <w:pPr>
              <w:jc w:val="center"/>
              <w:rPr>
                <w:rStyle w:val="15"/>
                <w:rFonts w:hint="default" w:asciiTheme="minorEastAsia" w:hAnsiTheme="minorEastAsia" w:cstheme="minorEastAsia"/>
                <w:color w:val="auto"/>
                <w:kern w:val="2"/>
                <w:sz w:val="24"/>
                <w:szCs w:val="24"/>
                <w:highlight w:val="none"/>
                <w:lang w:val="en-US" w:eastAsia="zh-CN" w:bidi="ar-SA"/>
              </w:rPr>
            </w:pPr>
          </w:p>
        </w:tc>
      </w:tr>
      <w:tr w14:paraId="1B44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418" w:type="dxa"/>
            <w:vAlign w:val="center"/>
          </w:tcPr>
          <w:p w14:paraId="034FCA41">
            <w:pPr>
              <w:jc w:val="center"/>
              <w:rPr>
                <w:rStyle w:val="15"/>
                <w:rFonts w:hint="eastAsia" w:ascii="仿宋" w:hAnsi="仿宋" w:eastAsia="仿宋"/>
                <w:sz w:val="18"/>
                <w:szCs w:val="18"/>
                <w:highlight w:val="none"/>
                <w:lang w:val="en-US" w:eastAsia="zh-CN"/>
              </w:rPr>
            </w:pPr>
            <w:r>
              <w:rPr>
                <w:rStyle w:val="15"/>
                <w:rFonts w:ascii="仿宋" w:hAnsi="仿宋" w:eastAsia="仿宋"/>
                <w:sz w:val="18"/>
                <w:szCs w:val="18"/>
                <w:highlight w:val="none"/>
              </w:rPr>
              <w:t>第</w:t>
            </w:r>
            <w:r>
              <w:rPr>
                <w:rStyle w:val="15"/>
                <w:rFonts w:hint="eastAsia" w:ascii="仿宋" w:hAnsi="仿宋" w:eastAsia="仿宋"/>
                <w:sz w:val="18"/>
                <w:szCs w:val="18"/>
                <w:highlight w:val="none"/>
                <w:lang w:val="en-US" w:eastAsia="zh-CN"/>
              </w:rPr>
              <w:t>三</w:t>
            </w:r>
            <w:r>
              <w:rPr>
                <w:rStyle w:val="15"/>
                <w:rFonts w:ascii="仿宋" w:hAnsi="仿宋" w:eastAsia="仿宋"/>
                <w:sz w:val="18"/>
                <w:szCs w:val="18"/>
                <w:highlight w:val="none"/>
              </w:rPr>
              <w:t>年</w:t>
            </w:r>
          </w:p>
        </w:tc>
        <w:tc>
          <w:tcPr>
            <w:tcW w:w="1352" w:type="dxa"/>
            <w:vAlign w:val="center"/>
          </w:tcPr>
          <w:p w14:paraId="1465FEBC">
            <w:pPr>
              <w:jc w:val="center"/>
              <w:rPr>
                <w:rFonts w:hint="eastAsia" w:asciiTheme="minorEastAsia" w:hAnsiTheme="minorEastAsia" w:cstheme="minorEastAsia"/>
                <w:color w:val="auto"/>
                <w:sz w:val="24"/>
                <w:highlight w:val="none"/>
                <w:vertAlign w:val="baseline"/>
                <w:lang w:val="en-US" w:eastAsia="zh-CN"/>
              </w:rPr>
            </w:pPr>
          </w:p>
        </w:tc>
        <w:tc>
          <w:tcPr>
            <w:tcW w:w="1710" w:type="dxa"/>
            <w:vAlign w:val="center"/>
          </w:tcPr>
          <w:p w14:paraId="29E3F545">
            <w:pPr>
              <w:jc w:val="center"/>
              <w:rPr>
                <w:rFonts w:hint="eastAsia" w:asciiTheme="minorEastAsia" w:hAnsiTheme="minorEastAsia" w:cstheme="minorEastAsia"/>
                <w:color w:val="auto"/>
                <w:sz w:val="24"/>
                <w:highlight w:val="none"/>
                <w:vertAlign w:val="baseline"/>
                <w:lang w:val="en-US" w:eastAsia="zh-CN"/>
              </w:rPr>
            </w:pPr>
          </w:p>
        </w:tc>
        <w:tc>
          <w:tcPr>
            <w:tcW w:w="1410" w:type="dxa"/>
            <w:vAlign w:val="center"/>
          </w:tcPr>
          <w:p w14:paraId="1C28C714">
            <w:pPr>
              <w:jc w:val="center"/>
              <w:rPr>
                <w:rStyle w:val="15"/>
                <w:rFonts w:hint="default" w:asciiTheme="minorEastAsia" w:hAnsiTheme="minorEastAsia" w:cstheme="minorEastAsia"/>
                <w:color w:val="auto"/>
                <w:kern w:val="2"/>
                <w:sz w:val="24"/>
                <w:szCs w:val="24"/>
                <w:highlight w:val="none"/>
                <w:lang w:val="en-US" w:eastAsia="zh-CN" w:bidi="ar-SA"/>
              </w:rPr>
            </w:pPr>
          </w:p>
        </w:tc>
        <w:tc>
          <w:tcPr>
            <w:tcW w:w="1483" w:type="dxa"/>
            <w:vAlign w:val="center"/>
          </w:tcPr>
          <w:p w14:paraId="79C4D0BF">
            <w:pPr>
              <w:jc w:val="center"/>
              <w:rPr>
                <w:rStyle w:val="15"/>
                <w:rFonts w:hint="default" w:asciiTheme="minorEastAsia" w:hAnsiTheme="minorEastAsia" w:cstheme="minorEastAsia"/>
                <w:color w:val="auto"/>
                <w:kern w:val="2"/>
                <w:sz w:val="24"/>
                <w:szCs w:val="24"/>
                <w:highlight w:val="none"/>
                <w:lang w:val="en-US" w:eastAsia="zh-CN" w:bidi="ar-SA"/>
              </w:rPr>
            </w:pPr>
          </w:p>
        </w:tc>
        <w:tc>
          <w:tcPr>
            <w:tcW w:w="1865" w:type="dxa"/>
            <w:vAlign w:val="center"/>
          </w:tcPr>
          <w:p w14:paraId="02BA172D">
            <w:pPr>
              <w:jc w:val="center"/>
              <w:rPr>
                <w:rStyle w:val="15"/>
                <w:rFonts w:hint="default" w:asciiTheme="minorEastAsia" w:hAnsiTheme="minorEastAsia" w:cstheme="minorEastAsia"/>
                <w:color w:val="auto"/>
                <w:kern w:val="2"/>
                <w:sz w:val="24"/>
                <w:szCs w:val="24"/>
                <w:highlight w:val="none"/>
                <w:lang w:val="en-US" w:eastAsia="zh-CN" w:bidi="ar-SA"/>
              </w:rPr>
            </w:pPr>
          </w:p>
        </w:tc>
      </w:tr>
      <w:tr w14:paraId="5C119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trPr>
        <w:tc>
          <w:tcPr>
            <w:tcW w:w="418" w:type="dxa"/>
            <w:shd w:val="clear" w:color="auto" w:fill="auto"/>
            <w:vAlign w:val="center"/>
          </w:tcPr>
          <w:p w14:paraId="2FD49020">
            <w:pPr>
              <w:jc w:val="center"/>
              <w:rPr>
                <w:rFonts w:hint="eastAsia" w:ascii="仿宋" w:hAnsi="仿宋" w:eastAsia="仿宋" w:cs="Times New Roman"/>
                <w:kern w:val="2"/>
                <w:sz w:val="18"/>
                <w:szCs w:val="18"/>
                <w:highlight w:val="none"/>
                <w:lang w:val="en-US" w:eastAsia="zh-CN" w:bidi="ar-SA"/>
              </w:rPr>
            </w:pPr>
            <w:r>
              <w:rPr>
                <w:rStyle w:val="15"/>
                <w:rFonts w:hint="eastAsia" w:ascii="仿宋" w:hAnsi="仿宋" w:eastAsia="仿宋"/>
                <w:sz w:val="18"/>
                <w:szCs w:val="18"/>
                <w:highlight w:val="none"/>
                <w:lang w:val="en-US" w:eastAsia="zh-CN"/>
              </w:rPr>
              <w:t>合计：</w:t>
            </w:r>
          </w:p>
        </w:tc>
        <w:tc>
          <w:tcPr>
            <w:tcW w:w="1352" w:type="dxa"/>
            <w:shd w:val="clear" w:color="auto" w:fill="auto"/>
            <w:vAlign w:val="center"/>
          </w:tcPr>
          <w:p w14:paraId="32D9F42E">
            <w:pPr>
              <w:jc w:val="center"/>
              <w:rPr>
                <w:rFonts w:hint="default" w:asciiTheme="minorHAnsi" w:hAnsiTheme="minorHAnsi" w:eastAsiaTheme="minorEastAsia" w:cstheme="minorBidi"/>
                <w:color w:val="auto"/>
                <w:kern w:val="2"/>
                <w:sz w:val="21"/>
                <w:szCs w:val="24"/>
                <w:highlight w:val="none"/>
                <w:vertAlign w:val="baseline"/>
                <w:lang w:val="en-US" w:eastAsia="zh-CN" w:bidi="ar-SA"/>
              </w:rPr>
            </w:pPr>
          </w:p>
        </w:tc>
        <w:tc>
          <w:tcPr>
            <w:tcW w:w="1710" w:type="dxa"/>
            <w:shd w:val="clear" w:color="auto" w:fill="auto"/>
            <w:vAlign w:val="center"/>
          </w:tcPr>
          <w:p w14:paraId="3F4A54E1">
            <w:pPr>
              <w:jc w:val="center"/>
              <w:rPr>
                <w:rFonts w:hint="default" w:asciiTheme="minorHAnsi" w:hAnsiTheme="minorHAnsi" w:eastAsiaTheme="minorEastAsia" w:cstheme="minorBidi"/>
                <w:color w:val="auto"/>
                <w:kern w:val="2"/>
                <w:sz w:val="21"/>
                <w:szCs w:val="24"/>
                <w:highlight w:val="none"/>
                <w:vertAlign w:val="baseline"/>
                <w:lang w:val="en-US" w:eastAsia="zh-CN" w:bidi="ar-SA"/>
              </w:rPr>
            </w:pPr>
          </w:p>
        </w:tc>
        <w:tc>
          <w:tcPr>
            <w:tcW w:w="1410" w:type="dxa"/>
            <w:shd w:val="clear" w:color="auto" w:fill="auto"/>
            <w:vAlign w:val="center"/>
          </w:tcPr>
          <w:p w14:paraId="40AFAEA0">
            <w:pPr>
              <w:jc w:val="center"/>
              <w:rPr>
                <w:rStyle w:val="15"/>
                <w:rFonts w:hint="eastAsia" w:ascii="仿宋" w:hAnsi="仿宋" w:eastAsia="仿宋" w:cs="Arial"/>
                <w:color w:val="auto"/>
                <w:kern w:val="2"/>
                <w:sz w:val="24"/>
                <w:szCs w:val="24"/>
                <w:highlight w:val="none"/>
                <w:lang w:val="en-US" w:eastAsia="zh-CN" w:bidi="ar-SA"/>
              </w:rPr>
            </w:pPr>
          </w:p>
        </w:tc>
        <w:tc>
          <w:tcPr>
            <w:tcW w:w="1483" w:type="dxa"/>
            <w:shd w:val="clear" w:color="auto" w:fill="auto"/>
            <w:vAlign w:val="center"/>
          </w:tcPr>
          <w:p w14:paraId="7620A962">
            <w:pPr>
              <w:jc w:val="center"/>
              <w:rPr>
                <w:rStyle w:val="15"/>
                <w:rFonts w:hint="eastAsia" w:ascii="仿宋" w:hAnsi="仿宋" w:eastAsia="仿宋" w:cs="Arial"/>
                <w:color w:val="auto"/>
                <w:kern w:val="2"/>
                <w:sz w:val="24"/>
                <w:szCs w:val="24"/>
                <w:highlight w:val="none"/>
                <w:lang w:val="en-US" w:eastAsia="zh-CN" w:bidi="ar-SA"/>
              </w:rPr>
            </w:pPr>
          </w:p>
        </w:tc>
        <w:tc>
          <w:tcPr>
            <w:tcW w:w="1865" w:type="dxa"/>
            <w:shd w:val="clear" w:color="auto" w:fill="auto"/>
            <w:vAlign w:val="center"/>
          </w:tcPr>
          <w:p w14:paraId="0C6D57FF">
            <w:pPr>
              <w:jc w:val="center"/>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实际总价：</w:t>
            </w:r>
          </w:p>
        </w:tc>
      </w:tr>
    </w:tbl>
    <w:p w14:paraId="15046E5B">
      <w:pPr>
        <w:rPr>
          <w:rFonts w:hint="eastAsia"/>
          <w:highlight w:val="none"/>
          <w:lang w:val="en-US" w:eastAsia="zh-CN"/>
        </w:rPr>
      </w:pPr>
    </w:p>
    <w:p w14:paraId="2C1934EE">
      <w:pPr>
        <w:spacing w:line="360" w:lineRule="auto"/>
        <w:ind w:firstLine="480" w:firstLineChars="200"/>
        <w:rPr>
          <w:rFonts w:hint="default"/>
          <w:color w:val="auto"/>
          <w:highlight w:val="none"/>
          <w:lang w:val="en-US" w:eastAsia="zh-CN"/>
        </w:rPr>
      </w:pPr>
      <w:r>
        <w:rPr>
          <w:rStyle w:val="15"/>
          <w:rFonts w:hint="eastAsia" w:ascii="仿宋" w:hAnsi="仿宋" w:eastAsia="仿宋" w:cs="Arial"/>
          <w:color w:val="auto"/>
          <w:sz w:val="24"/>
          <w:szCs w:val="24"/>
          <w:highlight w:val="none"/>
        </w:rPr>
        <w:t>本合同租赁期内含税</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总额为人民币</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元整（大写：</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）。税率</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%，不含税总价为人民币</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元整，税额为人民币</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元。</w:t>
      </w:r>
    </w:p>
    <w:p w14:paraId="348E71C3">
      <w:pPr>
        <w:spacing w:line="360" w:lineRule="auto"/>
        <w:ind w:firstLine="480" w:firstLineChars="200"/>
        <w:rPr>
          <w:rStyle w:val="15"/>
          <w:rFonts w:hint="eastAsia" w:ascii="仿宋" w:hAnsi="仿宋" w:eastAsia="仿宋" w:cs="Arial"/>
          <w:color w:val="auto"/>
          <w:sz w:val="24"/>
          <w:szCs w:val="24"/>
          <w:highlight w:val="none"/>
        </w:rPr>
      </w:pPr>
      <w:r>
        <w:rPr>
          <w:rFonts w:hint="eastAsia" w:ascii="仿宋" w:hAnsi="仿宋" w:eastAsia="仿宋" w:cs="Arial"/>
          <w:color w:val="auto"/>
          <w:sz w:val="24"/>
          <w:highlight w:val="none"/>
          <w:lang w:val="en-US" w:eastAsia="zh-CN"/>
        </w:rPr>
        <w:t>5.2.2租赁费用</w:t>
      </w:r>
      <w:r>
        <w:rPr>
          <w:rStyle w:val="15"/>
          <w:rFonts w:hint="eastAsia" w:ascii="仿宋" w:hAnsi="仿宋" w:eastAsia="仿宋" w:cs="Arial"/>
          <w:color w:val="auto"/>
          <w:sz w:val="24"/>
          <w:szCs w:val="24"/>
          <w:highlight w:val="none"/>
        </w:rPr>
        <w:t>的支付应遵循“先交后用”的原则，即乙方需在每个</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支付周期开始前完成</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的支付，以确保其合法使用租赁标的物。</w:t>
      </w:r>
    </w:p>
    <w:p w14:paraId="14DCA12B">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.2.</w:t>
      </w:r>
      <w:r>
        <w:rPr>
          <w:rStyle w:val="15"/>
          <w:rFonts w:hint="eastAsia" w:ascii="仿宋" w:hAnsi="仿宋" w:eastAsia="仿宋" w:cs="Arial"/>
          <w:color w:val="auto"/>
          <w:sz w:val="24"/>
          <w:szCs w:val="24"/>
          <w:highlight w:val="none"/>
          <w:lang w:val="en-US" w:eastAsia="zh-CN"/>
        </w:rPr>
        <w:t>3</w:t>
      </w:r>
      <w:r>
        <w:rPr>
          <w:rStyle w:val="15"/>
          <w:rFonts w:hint="eastAsia" w:ascii="仿宋" w:hAnsi="仿宋" w:eastAsia="仿宋" w:cs="Arial"/>
          <w:color w:val="auto"/>
          <w:sz w:val="24"/>
          <w:szCs w:val="24"/>
          <w:highlight w:val="none"/>
        </w:rPr>
        <w:t xml:space="preserve"> 每期</w:t>
      </w:r>
      <w:r>
        <w:rPr>
          <w:rStyle w:val="15"/>
          <w:rFonts w:hint="eastAsia" w:ascii="仿宋" w:hAnsi="仿宋" w:eastAsia="仿宋" w:cs="Arial"/>
          <w:color w:val="auto"/>
          <w:sz w:val="24"/>
          <w:szCs w:val="24"/>
          <w:highlight w:val="none"/>
          <w:lang w:val="en-US" w:eastAsia="zh-CN"/>
        </w:rPr>
        <w:t>租赁费用的</w:t>
      </w:r>
      <w:r>
        <w:rPr>
          <w:rStyle w:val="15"/>
          <w:rFonts w:hint="eastAsia" w:ascii="仿宋" w:hAnsi="仿宋" w:eastAsia="仿宋" w:cs="Arial"/>
          <w:color w:val="auto"/>
          <w:sz w:val="24"/>
          <w:szCs w:val="24"/>
          <w:highlight w:val="none"/>
        </w:rPr>
        <w:t>计算及收取：</w:t>
      </w:r>
    </w:p>
    <w:p w14:paraId="169CA0D8">
      <w:pPr>
        <w:spacing w:line="360" w:lineRule="auto"/>
        <w:ind w:firstLine="480" w:firstLineChars="200"/>
        <w:rPr>
          <w:rStyle w:val="15"/>
          <w:rFonts w:hint="eastAsia" w:ascii="仿宋" w:hAnsi="仿宋" w:eastAsia="仿宋" w:cs="Arial"/>
          <w:color w:val="auto"/>
          <w:sz w:val="24"/>
          <w:szCs w:val="24"/>
          <w:highlight w:val="none"/>
          <w:lang w:eastAsia="zh-CN"/>
        </w:rPr>
      </w:pP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按</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支付一次</w:t>
      </w:r>
      <w:r>
        <w:rPr>
          <w:rStyle w:val="15"/>
          <w:rFonts w:hint="eastAsia" w:ascii="仿宋" w:hAnsi="仿宋" w:eastAsia="仿宋" w:cs="Arial"/>
          <w:color w:val="auto"/>
          <w:sz w:val="24"/>
          <w:szCs w:val="24"/>
          <w:highlight w:val="none"/>
          <w:lang w:eastAsia="zh-CN"/>
        </w:rPr>
        <w:t>。</w:t>
      </w:r>
      <w:r>
        <w:rPr>
          <w:rStyle w:val="15"/>
          <w:rFonts w:hint="default" w:ascii="仿宋" w:hAnsi="仿宋" w:eastAsia="仿宋" w:cs="Arial"/>
          <w:color w:val="auto"/>
          <w:sz w:val="24"/>
          <w:szCs w:val="24"/>
          <w:highlight w:val="none"/>
          <w:lang w:eastAsia="zh-CN"/>
        </w:rPr>
        <w:t>租金</w:t>
      </w:r>
      <w:r>
        <w:rPr>
          <w:rStyle w:val="15"/>
          <w:rFonts w:hint="eastAsia" w:ascii="仿宋" w:hAnsi="仿宋" w:eastAsia="仿宋" w:cs="Arial"/>
          <w:color w:val="auto"/>
          <w:sz w:val="24"/>
          <w:szCs w:val="24"/>
          <w:highlight w:val="none"/>
          <w:lang w:val="en-US" w:eastAsia="zh-CN"/>
        </w:rPr>
        <w:t>从第二</w:t>
      </w:r>
      <w:r>
        <w:rPr>
          <w:rStyle w:val="15"/>
          <w:rFonts w:hint="eastAsia" w:ascii="仿宋" w:hAnsi="仿宋" w:eastAsia="仿宋" w:cs="Arial"/>
          <w:color w:val="auto"/>
          <w:sz w:val="24"/>
          <w:szCs w:val="24"/>
          <w:highlight w:val="none"/>
          <w:u w:val="none"/>
          <w:lang w:val="en-US" w:eastAsia="zh-CN"/>
        </w:rPr>
        <w:t>年</w:t>
      </w:r>
      <w:r>
        <w:rPr>
          <w:rStyle w:val="15"/>
          <w:rFonts w:hint="eastAsia" w:ascii="仿宋" w:hAnsi="仿宋" w:eastAsia="仿宋" w:cs="Arial"/>
          <w:color w:val="auto"/>
          <w:sz w:val="24"/>
          <w:szCs w:val="24"/>
          <w:highlight w:val="none"/>
          <w:lang w:val="en-US" w:eastAsia="zh-CN"/>
        </w:rPr>
        <w:t>开始</w:t>
      </w:r>
      <w:r>
        <w:rPr>
          <w:rStyle w:val="15"/>
          <w:rFonts w:hint="eastAsia" w:ascii="仿宋" w:hAnsi="仿宋" w:eastAsia="仿宋" w:cs="Arial"/>
          <w:color w:val="auto"/>
          <w:sz w:val="24"/>
          <w:szCs w:val="24"/>
          <w:highlight w:val="none"/>
          <w:u w:val="single"/>
          <w:lang w:val="en-US" w:eastAsia="zh-CN"/>
        </w:rPr>
        <w:t xml:space="preserve">  </w:t>
      </w:r>
      <w:r>
        <w:rPr>
          <w:rStyle w:val="15"/>
          <w:rFonts w:hint="default"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lang w:val="en-US" w:eastAsia="zh-CN"/>
        </w:rPr>
        <w:t>递增，递增比例为</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lang w:val="en-US" w:eastAsia="zh-CN"/>
        </w:rPr>
        <w:t xml:space="preserve"> %。</w:t>
      </w:r>
    </w:p>
    <w:p w14:paraId="5B961AF5">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首</w:t>
      </w:r>
      <w:r>
        <w:rPr>
          <w:rStyle w:val="15"/>
          <w:rFonts w:hint="eastAsia" w:ascii="仿宋" w:hAnsi="仿宋" w:eastAsia="仿宋" w:cs="Arial"/>
          <w:color w:val="auto"/>
          <w:sz w:val="24"/>
          <w:szCs w:val="24"/>
          <w:highlight w:val="none"/>
        </w:rPr>
        <w:t>期应收</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金额为人民币</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元（大写金额</w:t>
      </w:r>
      <w:r>
        <w:rPr>
          <w:rStyle w:val="15"/>
          <w:rFonts w:hint="eastAsia" w:ascii="仿宋" w:hAnsi="仿宋" w:eastAsia="仿宋" w:cs="Arial"/>
          <w:color w:val="auto"/>
          <w:sz w:val="24"/>
          <w:szCs w:val="24"/>
          <w:highlight w:val="none"/>
          <w:lang w:eastAsia="zh-CN"/>
        </w:rPr>
        <w:t>：</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w:t>
      </w:r>
      <w:r>
        <w:rPr>
          <w:rStyle w:val="15"/>
          <w:rFonts w:hint="eastAsia" w:ascii="仿宋" w:hAnsi="仿宋" w:eastAsia="仿宋" w:cs="Arial"/>
          <w:color w:val="auto"/>
          <w:sz w:val="24"/>
          <w:szCs w:val="24"/>
          <w:highlight w:val="none"/>
          <w:lang w:eastAsia="zh-CN"/>
        </w:rPr>
        <w:t>。</w:t>
      </w:r>
      <w:r>
        <w:rPr>
          <w:rStyle w:val="15"/>
          <w:rFonts w:hint="eastAsia" w:ascii="仿宋" w:hAnsi="仿宋" w:eastAsia="仿宋" w:cs="Arial"/>
          <w:color w:val="auto"/>
          <w:sz w:val="24"/>
          <w:szCs w:val="24"/>
          <w:highlight w:val="none"/>
          <w:lang w:val="en-US" w:eastAsia="zh-CN"/>
        </w:rPr>
        <w:t>第一年租赁费用总额为</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元（大写金额</w:t>
      </w:r>
      <w:r>
        <w:rPr>
          <w:rStyle w:val="15"/>
          <w:rFonts w:hint="eastAsia" w:ascii="仿宋" w:hAnsi="仿宋" w:eastAsia="仿宋" w:cs="Arial"/>
          <w:color w:val="auto"/>
          <w:sz w:val="24"/>
          <w:szCs w:val="24"/>
          <w:highlight w:val="none"/>
          <w:lang w:eastAsia="zh-CN"/>
        </w:rPr>
        <w:t>：</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w:t>
      </w:r>
    </w:p>
    <w:tbl>
      <w:tblPr>
        <w:tblStyle w:val="10"/>
        <w:tblW w:w="8263"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083"/>
        <w:gridCol w:w="2928"/>
        <w:gridCol w:w="1188"/>
        <w:gridCol w:w="2064"/>
      </w:tblGrid>
      <w:tr w14:paraId="17DC1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A5DC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租赁期</w:t>
            </w:r>
          </w:p>
        </w:tc>
        <w:tc>
          <w:tcPr>
            <w:tcW w:w="2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ABF5F">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2025.4.2</w:t>
            </w:r>
            <w:r>
              <w:rPr>
                <w:rFonts w:hint="default" w:ascii="宋体" w:hAnsi="宋体" w:eastAsia="宋体" w:cs="宋体"/>
                <w:i w:val="0"/>
                <w:iCs w:val="0"/>
                <w:color w:val="000000"/>
                <w:kern w:val="0"/>
                <w:sz w:val="22"/>
                <w:szCs w:val="22"/>
                <w:u w:val="none"/>
                <w:lang w:val="en-US" w:eastAsia="zh-CN" w:bidi="ar"/>
              </w:rPr>
              <w:t>8</w:t>
            </w:r>
            <w:r>
              <w:rPr>
                <w:rFonts w:hint="eastAsia" w:ascii="宋体" w:hAnsi="宋体" w:eastAsia="宋体" w:cs="宋体"/>
                <w:i w:val="0"/>
                <w:iCs w:val="0"/>
                <w:color w:val="000000"/>
                <w:kern w:val="0"/>
                <w:sz w:val="22"/>
                <w:szCs w:val="22"/>
                <w:u w:val="none"/>
                <w:lang w:val="en-US" w:eastAsia="zh-CN" w:bidi="ar"/>
              </w:rPr>
              <w:t>-2028.4.</w:t>
            </w:r>
            <w:r>
              <w:rPr>
                <w:rFonts w:hint="default" w:ascii="宋体" w:hAnsi="宋体" w:eastAsia="宋体" w:cs="宋体"/>
                <w:i w:val="0"/>
                <w:iCs w:val="0"/>
                <w:color w:val="000000"/>
                <w:kern w:val="0"/>
                <w:sz w:val="22"/>
                <w:szCs w:val="22"/>
                <w:u w:val="none"/>
                <w:lang w:val="en-US" w:eastAsia="zh-CN" w:bidi="ar"/>
              </w:rPr>
              <w:t>27</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4BD6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default" w:ascii="宋体" w:hAnsi="宋体" w:eastAsia="宋体" w:cs="宋体"/>
                <w:i w:val="0"/>
                <w:iCs w:val="0"/>
                <w:color w:val="000000"/>
                <w:kern w:val="0"/>
                <w:sz w:val="22"/>
                <w:szCs w:val="22"/>
                <w:u w:val="none"/>
                <w:lang w:val="en-US" w:eastAsia="zh-CN" w:bidi="ar"/>
              </w:rPr>
              <w:t>X</w:t>
            </w:r>
            <w:r>
              <w:rPr>
                <w:rFonts w:hint="eastAsia" w:ascii="宋体" w:hAnsi="宋体" w:eastAsia="宋体" w:cs="宋体"/>
                <w:i w:val="0"/>
                <w:iCs w:val="0"/>
                <w:color w:val="000000"/>
                <w:kern w:val="0"/>
                <w:sz w:val="22"/>
                <w:szCs w:val="22"/>
                <w:u w:val="none"/>
                <w:lang w:val="en-US" w:eastAsia="zh-CN" w:bidi="ar"/>
              </w:rPr>
              <w:t>个月</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FCE0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费用（元）</w:t>
            </w:r>
          </w:p>
        </w:tc>
      </w:tr>
      <w:tr w14:paraId="12A245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8963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经营准备期</w:t>
            </w:r>
          </w:p>
        </w:tc>
        <w:tc>
          <w:tcPr>
            <w:tcW w:w="2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845CF">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2025.4.2</w:t>
            </w:r>
            <w:r>
              <w:rPr>
                <w:rFonts w:hint="default" w:ascii="宋体" w:hAnsi="宋体" w:eastAsia="宋体" w:cs="宋体"/>
                <w:i w:val="0"/>
                <w:iCs w:val="0"/>
                <w:color w:val="000000"/>
                <w:kern w:val="0"/>
                <w:sz w:val="22"/>
                <w:szCs w:val="22"/>
                <w:u w:val="none"/>
                <w:lang w:val="en-US" w:eastAsia="zh-CN" w:bidi="ar"/>
              </w:rPr>
              <w:t>8</w:t>
            </w:r>
            <w:r>
              <w:rPr>
                <w:rFonts w:hint="eastAsia" w:ascii="宋体" w:hAnsi="宋体" w:eastAsia="宋体" w:cs="宋体"/>
                <w:i w:val="0"/>
                <w:iCs w:val="0"/>
                <w:color w:val="000000"/>
                <w:kern w:val="0"/>
                <w:sz w:val="22"/>
                <w:szCs w:val="22"/>
                <w:u w:val="none"/>
                <w:lang w:val="en-US" w:eastAsia="zh-CN" w:bidi="ar"/>
              </w:rPr>
              <w:t>-2026.2.</w:t>
            </w:r>
            <w:r>
              <w:rPr>
                <w:rFonts w:hint="default" w:ascii="宋体" w:hAnsi="宋体" w:eastAsia="宋体" w:cs="宋体"/>
                <w:i w:val="0"/>
                <w:iCs w:val="0"/>
                <w:color w:val="000000"/>
                <w:kern w:val="0"/>
                <w:sz w:val="22"/>
                <w:szCs w:val="22"/>
                <w:u w:val="none"/>
                <w:lang w:val="en-US" w:eastAsia="zh-CN" w:bidi="ar"/>
              </w:rPr>
              <w:t>27</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BA40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default" w:ascii="宋体" w:hAnsi="宋体" w:eastAsia="宋体" w:cs="宋体"/>
                <w:i w:val="0"/>
                <w:iCs w:val="0"/>
                <w:color w:val="000000"/>
                <w:kern w:val="0"/>
                <w:sz w:val="22"/>
                <w:szCs w:val="22"/>
                <w:u w:val="none"/>
                <w:lang w:val="en-US" w:eastAsia="zh-CN" w:bidi="ar"/>
              </w:rPr>
              <w:t>x</w:t>
            </w:r>
            <w:r>
              <w:rPr>
                <w:rFonts w:hint="eastAsia" w:ascii="宋体" w:hAnsi="宋体" w:eastAsia="宋体" w:cs="宋体"/>
                <w:i w:val="0"/>
                <w:iCs w:val="0"/>
                <w:color w:val="000000"/>
                <w:kern w:val="0"/>
                <w:sz w:val="22"/>
                <w:szCs w:val="22"/>
                <w:u w:val="none"/>
                <w:lang w:val="en-US" w:eastAsia="zh-CN" w:bidi="ar"/>
              </w:rPr>
              <w:t>个月</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6B9D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06372F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B74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第一期租赁费用</w:t>
            </w:r>
          </w:p>
        </w:tc>
        <w:tc>
          <w:tcPr>
            <w:tcW w:w="2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B094E">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2026.2.</w:t>
            </w:r>
            <w:r>
              <w:rPr>
                <w:rFonts w:hint="default" w:ascii="宋体" w:hAnsi="宋体" w:eastAsia="宋体" w:cs="宋体"/>
                <w:i w:val="0"/>
                <w:iCs w:val="0"/>
                <w:color w:val="000000"/>
                <w:kern w:val="0"/>
                <w:sz w:val="22"/>
                <w:szCs w:val="22"/>
                <w:u w:val="none"/>
                <w:lang w:val="en-US" w:eastAsia="zh-CN" w:bidi="ar"/>
              </w:rPr>
              <w:t>28</w:t>
            </w:r>
            <w:r>
              <w:rPr>
                <w:rFonts w:hint="eastAsia" w:ascii="宋体" w:hAnsi="宋体" w:eastAsia="宋体" w:cs="宋体"/>
                <w:i w:val="0"/>
                <w:iCs w:val="0"/>
                <w:color w:val="000000"/>
                <w:kern w:val="0"/>
                <w:sz w:val="22"/>
                <w:szCs w:val="22"/>
                <w:u w:val="none"/>
                <w:lang w:val="en-US" w:eastAsia="zh-CN" w:bidi="ar"/>
              </w:rPr>
              <w:t>-2026.5.</w:t>
            </w:r>
            <w:r>
              <w:rPr>
                <w:rFonts w:hint="default" w:ascii="宋体" w:hAnsi="宋体" w:eastAsia="宋体" w:cs="宋体"/>
                <w:i w:val="0"/>
                <w:iCs w:val="0"/>
                <w:color w:val="000000"/>
                <w:kern w:val="0"/>
                <w:sz w:val="22"/>
                <w:szCs w:val="22"/>
                <w:u w:val="none"/>
                <w:lang w:val="en-US" w:eastAsia="zh-CN" w:bidi="ar"/>
              </w:rPr>
              <w:t>27</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DFC3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default" w:ascii="宋体" w:hAnsi="宋体" w:eastAsia="宋体" w:cs="宋体"/>
                <w:i w:val="0"/>
                <w:iCs w:val="0"/>
                <w:color w:val="000000"/>
                <w:kern w:val="0"/>
                <w:sz w:val="22"/>
                <w:szCs w:val="22"/>
                <w:u w:val="none"/>
                <w:lang w:val="en-US" w:eastAsia="zh-CN" w:bidi="ar"/>
              </w:rPr>
              <w:t>x</w:t>
            </w:r>
            <w:r>
              <w:rPr>
                <w:rFonts w:hint="eastAsia" w:ascii="宋体" w:hAnsi="宋体" w:eastAsia="宋体" w:cs="宋体"/>
                <w:i w:val="0"/>
                <w:iCs w:val="0"/>
                <w:color w:val="000000"/>
                <w:kern w:val="0"/>
                <w:sz w:val="22"/>
                <w:szCs w:val="22"/>
                <w:u w:val="none"/>
                <w:lang w:val="en-US" w:eastAsia="zh-CN" w:bidi="ar"/>
              </w:rPr>
              <w:t>个月</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2F09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r>
      <w:tr w14:paraId="599DEA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270F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第二期租赁费用</w:t>
            </w:r>
          </w:p>
        </w:tc>
        <w:tc>
          <w:tcPr>
            <w:tcW w:w="2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37270">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6110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default" w:ascii="宋体" w:hAnsi="宋体" w:eastAsia="宋体" w:cs="宋体"/>
                <w:i w:val="0"/>
                <w:iCs w:val="0"/>
                <w:color w:val="000000"/>
                <w:kern w:val="0"/>
                <w:sz w:val="22"/>
                <w:szCs w:val="22"/>
                <w:u w:val="none"/>
                <w:lang w:val="en-US" w:eastAsia="zh-CN" w:bidi="ar"/>
              </w:rPr>
              <w:t>x</w:t>
            </w:r>
            <w:r>
              <w:rPr>
                <w:rFonts w:hint="eastAsia" w:ascii="宋体" w:hAnsi="宋体" w:eastAsia="宋体" w:cs="宋体"/>
                <w:i w:val="0"/>
                <w:iCs w:val="0"/>
                <w:color w:val="000000"/>
                <w:kern w:val="0"/>
                <w:sz w:val="22"/>
                <w:szCs w:val="22"/>
                <w:u w:val="none"/>
                <w:lang w:val="en-US" w:eastAsia="zh-CN" w:bidi="ar"/>
              </w:rPr>
              <w:t>个月</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512F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r>
      <w:tr w14:paraId="300187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3343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第三期租赁费用</w:t>
            </w:r>
          </w:p>
        </w:tc>
        <w:tc>
          <w:tcPr>
            <w:tcW w:w="2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F00E5">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4FF6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default" w:ascii="宋体" w:hAnsi="宋体" w:eastAsia="宋体" w:cs="宋体"/>
                <w:i w:val="0"/>
                <w:iCs w:val="0"/>
                <w:color w:val="000000"/>
                <w:kern w:val="0"/>
                <w:sz w:val="22"/>
                <w:szCs w:val="22"/>
                <w:u w:val="none"/>
                <w:lang w:val="en-US" w:eastAsia="zh-CN" w:bidi="ar"/>
              </w:rPr>
              <w:t>x</w:t>
            </w:r>
            <w:r>
              <w:rPr>
                <w:rFonts w:hint="eastAsia" w:ascii="宋体" w:hAnsi="宋体" w:eastAsia="宋体" w:cs="宋体"/>
                <w:i w:val="0"/>
                <w:iCs w:val="0"/>
                <w:color w:val="000000"/>
                <w:kern w:val="0"/>
                <w:sz w:val="22"/>
                <w:szCs w:val="22"/>
                <w:u w:val="none"/>
                <w:lang w:val="en-US" w:eastAsia="zh-CN" w:bidi="ar"/>
              </w:rPr>
              <w:t>个月</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735B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r>
      <w:tr w14:paraId="336599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C4BC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第四期租赁费用</w:t>
            </w:r>
          </w:p>
        </w:tc>
        <w:tc>
          <w:tcPr>
            <w:tcW w:w="2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FF555">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04C6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default" w:ascii="宋体" w:hAnsi="宋体" w:eastAsia="宋体" w:cs="宋体"/>
                <w:i w:val="0"/>
                <w:iCs w:val="0"/>
                <w:color w:val="000000"/>
                <w:kern w:val="0"/>
                <w:sz w:val="22"/>
                <w:szCs w:val="22"/>
                <w:u w:val="none"/>
                <w:lang w:val="en-US" w:eastAsia="zh-CN" w:bidi="ar"/>
              </w:rPr>
              <w:t>x</w:t>
            </w:r>
            <w:r>
              <w:rPr>
                <w:rFonts w:hint="eastAsia" w:ascii="宋体" w:hAnsi="宋体" w:eastAsia="宋体" w:cs="宋体"/>
                <w:i w:val="0"/>
                <w:iCs w:val="0"/>
                <w:color w:val="000000"/>
                <w:kern w:val="0"/>
                <w:sz w:val="22"/>
                <w:szCs w:val="22"/>
                <w:u w:val="none"/>
                <w:lang w:val="en-US" w:eastAsia="zh-CN" w:bidi="ar"/>
              </w:rPr>
              <w:t>个月</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1FDC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r>
      <w:tr w14:paraId="6929D5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55B8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第五期租赁费用</w:t>
            </w:r>
          </w:p>
        </w:tc>
        <w:tc>
          <w:tcPr>
            <w:tcW w:w="2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47E27">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EFAE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default" w:ascii="宋体" w:hAnsi="宋体" w:eastAsia="宋体" w:cs="宋体"/>
                <w:i w:val="0"/>
                <w:iCs w:val="0"/>
                <w:color w:val="000000"/>
                <w:kern w:val="0"/>
                <w:sz w:val="22"/>
                <w:szCs w:val="22"/>
                <w:u w:val="none"/>
                <w:lang w:val="en-US" w:eastAsia="zh-CN" w:bidi="ar"/>
              </w:rPr>
              <w:t>x</w:t>
            </w:r>
            <w:r>
              <w:rPr>
                <w:rFonts w:hint="eastAsia" w:ascii="宋体" w:hAnsi="宋体" w:eastAsia="宋体" w:cs="宋体"/>
                <w:i w:val="0"/>
                <w:iCs w:val="0"/>
                <w:color w:val="000000"/>
                <w:kern w:val="0"/>
                <w:sz w:val="22"/>
                <w:szCs w:val="22"/>
                <w:u w:val="none"/>
                <w:lang w:val="en-US" w:eastAsia="zh-CN" w:bidi="ar"/>
              </w:rPr>
              <w:t>个月</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0123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r>
      <w:tr w14:paraId="7C1049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619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3DF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FC2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r>
    </w:tbl>
    <w:p w14:paraId="36735D0D">
      <w:pPr>
        <w:spacing w:line="360" w:lineRule="auto"/>
        <w:ind w:firstLine="480" w:firstLineChars="200"/>
        <w:rPr>
          <w:rStyle w:val="15"/>
          <w:rFonts w:hint="eastAsia" w:ascii="仿宋" w:hAnsi="仿宋" w:eastAsia="仿宋" w:cs="Arial"/>
          <w:color w:val="auto"/>
          <w:sz w:val="24"/>
          <w:szCs w:val="24"/>
          <w:highlight w:val="none"/>
        </w:rPr>
      </w:pPr>
    </w:p>
    <w:p w14:paraId="413C53A5">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.2.</w:t>
      </w:r>
      <w:r>
        <w:rPr>
          <w:rStyle w:val="15"/>
          <w:rFonts w:hint="eastAsia" w:ascii="仿宋" w:hAnsi="仿宋" w:eastAsia="仿宋" w:cs="Arial"/>
          <w:color w:val="auto"/>
          <w:sz w:val="24"/>
          <w:szCs w:val="24"/>
          <w:highlight w:val="none"/>
          <w:lang w:val="en-US" w:eastAsia="zh-CN"/>
        </w:rPr>
        <w:t>3.1</w:t>
      </w:r>
      <w:r>
        <w:rPr>
          <w:rStyle w:val="15"/>
          <w:rFonts w:hint="eastAsia" w:ascii="仿宋" w:hAnsi="仿宋" w:eastAsia="仿宋" w:cs="Arial"/>
          <w:color w:val="auto"/>
          <w:sz w:val="24"/>
          <w:szCs w:val="24"/>
          <w:highlight w:val="none"/>
        </w:rPr>
        <w:t xml:space="preserve"> 第一期</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的收取：自本合同</w:t>
      </w:r>
      <w:r>
        <w:rPr>
          <w:rStyle w:val="15"/>
          <w:rFonts w:hint="eastAsia" w:ascii="仿宋" w:hAnsi="仿宋" w:eastAsia="仿宋" w:cs="Arial"/>
          <w:color w:val="auto"/>
          <w:sz w:val="24"/>
          <w:szCs w:val="24"/>
          <w:highlight w:val="none"/>
          <w:lang w:val="en-US" w:eastAsia="zh-CN"/>
        </w:rPr>
        <w:t>签定</w:t>
      </w:r>
      <w:r>
        <w:rPr>
          <w:rStyle w:val="15"/>
          <w:rFonts w:hint="eastAsia" w:ascii="仿宋" w:hAnsi="仿宋" w:eastAsia="仿宋" w:cs="Arial"/>
          <w:color w:val="auto"/>
          <w:sz w:val="24"/>
          <w:szCs w:val="24"/>
          <w:highlight w:val="none"/>
        </w:rPr>
        <w:t>之日起</w:t>
      </w:r>
      <w:r>
        <w:rPr>
          <w:rStyle w:val="15"/>
          <w:rFonts w:hint="default" w:ascii="仿宋" w:hAnsi="仿宋" w:eastAsia="仿宋" w:cs="Arial"/>
          <w:color w:val="auto"/>
          <w:sz w:val="24"/>
          <w:szCs w:val="24"/>
          <w:highlight w:val="none"/>
        </w:rPr>
        <w:t>3</w:t>
      </w:r>
      <w:r>
        <w:rPr>
          <w:rStyle w:val="15"/>
          <w:rFonts w:hint="eastAsia" w:ascii="仿宋" w:hAnsi="仿宋" w:eastAsia="仿宋" w:cs="Arial"/>
          <w:color w:val="auto"/>
          <w:sz w:val="24"/>
          <w:szCs w:val="24"/>
          <w:highlight w:val="none"/>
        </w:rPr>
        <w:t>个工作日内，乙方应将第一期</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全额转账至甲方指定的银行账户。</w:t>
      </w:r>
    </w:p>
    <w:p w14:paraId="7906146F">
      <w:pPr>
        <w:spacing w:line="360" w:lineRule="auto"/>
        <w:ind w:firstLine="480" w:firstLineChars="200"/>
        <w:rPr>
          <w:rStyle w:val="15"/>
          <w:rFonts w:hint="eastAsia" w:ascii="仿宋" w:hAnsi="仿宋" w:eastAsia="仿宋" w:cs="Arial"/>
          <w:color w:val="auto"/>
          <w:sz w:val="24"/>
          <w:szCs w:val="24"/>
          <w:highlight w:val="none"/>
          <w:lang w:eastAsia="zh-CN"/>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.2.</w:t>
      </w:r>
      <w:r>
        <w:rPr>
          <w:rStyle w:val="15"/>
          <w:rFonts w:hint="eastAsia" w:ascii="仿宋" w:hAnsi="仿宋" w:eastAsia="仿宋" w:cs="Arial"/>
          <w:color w:val="auto"/>
          <w:sz w:val="24"/>
          <w:szCs w:val="24"/>
          <w:highlight w:val="none"/>
          <w:lang w:val="en-US" w:eastAsia="zh-CN"/>
        </w:rPr>
        <w:t>3.2</w:t>
      </w:r>
      <w:r>
        <w:rPr>
          <w:rStyle w:val="15"/>
          <w:rFonts w:hint="eastAsia" w:ascii="仿宋" w:hAnsi="仿宋" w:eastAsia="仿宋" w:cs="Arial"/>
          <w:color w:val="auto"/>
          <w:sz w:val="24"/>
          <w:szCs w:val="24"/>
          <w:highlight w:val="none"/>
        </w:rPr>
        <w:t xml:space="preserve"> </w:t>
      </w:r>
      <w:r>
        <w:rPr>
          <w:rStyle w:val="15"/>
          <w:rFonts w:hint="eastAsia" w:ascii="仿宋" w:hAnsi="仿宋" w:eastAsia="仿宋" w:cs="Arial"/>
          <w:color w:val="auto"/>
          <w:sz w:val="24"/>
          <w:szCs w:val="24"/>
          <w:highlight w:val="none"/>
          <w:lang w:val="en-US" w:eastAsia="zh-CN"/>
        </w:rPr>
        <w:t>逐期租赁费用</w:t>
      </w:r>
      <w:r>
        <w:rPr>
          <w:rStyle w:val="15"/>
          <w:rFonts w:hint="eastAsia" w:ascii="仿宋" w:hAnsi="仿宋" w:eastAsia="仿宋" w:cs="Arial"/>
          <w:color w:val="auto"/>
          <w:sz w:val="24"/>
          <w:szCs w:val="24"/>
          <w:highlight w:val="none"/>
        </w:rPr>
        <w:t>的收取：乙方应在下一个计租期开始前10个工作日内，将</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转账至甲方指定的银行账户</w:t>
      </w:r>
      <w:r>
        <w:rPr>
          <w:rStyle w:val="15"/>
          <w:rFonts w:hint="eastAsia" w:ascii="仿宋" w:hAnsi="仿宋" w:eastAsia="仿宋" w:cs="Arial"/>
          <w:color w:val="auto"/>
          <w:sz w:val="24"/>
          <w:szCs w:val="24"/>
          <w:highlight w:val="none"/>
          <w:lang w:eastAsia="zh-CN"/>
        </w:rPr>
        <w:t>。</w:t>
      </w:r>
    </w:p>
    <w:p w14:paraId="5F44F174">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.3 履约保证金为</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lang w:val="en-US" w:eastAsia="zh-CN"/>
        </w:rPr>
        <w:t>个月租金</w:t>
      </w:r>
      <w:r>
        <w:rPr>
          <w:rStyle w:val="15"/>
          <w:rFonts w:hint="eastAsia" w:ascii="仿宋" w:hAnsi="仿宋" w:eastAsia="仿宋" w:cs="Arial"/>
          <w:color w:val="auto"/>
          <w:sz w:val="24"/>
          <w:szCs w:val="24"/>
          <w:highlight w:val="none"/>
        </w:rPr>
        <w:t>，即人民币</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元整（大写：</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）。收取形式为通过转账方式支付至甲方指定账户，履约保证金在合同履行期届满前一直保持有效。</w:t>
      </w:r>
    </w:p>
    <w:p w14:paraId="54F22370">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eastAsia" w:ascii="仿宋" w:hAnsi="仿宋" w:eastAsia="仿宋" w:cs="Arial"/>
          <w:color w:val="auto"/>
          <w:sz w:val="24"/>
          <w:szCs w:val="24"/>
          <w:highlight w:val="none"/>
          <w:lang w:val="en-US" w:eastAsia="zh-CN"/>
        </w:rPr>
        <w:t>4</w:t>
      </w:r>
      <w:r>
        <w:rPr>
          <w:rStyle w:val="15"/>
          <w:rFonts w:hint="eastAsia" w:ascii="仿宋" w:hAnsi="仿宋" w:eastAsia="仿宋" w:cs="Arial"/>
          <w:color w:val="auto"/>
          <w:sz w:val="24"/>
          <w:szCs w:val="24"/>
          <w:highlight w:val="none"/>
        </w:rPr>
        <w:t xml:space="preserve"> 乙方应在合同</w:t>
      </w:r>
      <w:r>
        <w:rPr>
          <w:rStyle w:val="15"/>
          <w:rFonts w:hint="eastAsia" w:ascii="仿宋" w:hAnsi="仿宋" w:eastAsia="仿宋" w:cs="Arial"/>
          <w:color w:val="auto"/>
          <w:sz w:val="24"/>
          <w:szCs w:val="24"/>
          <w:highlight w:val="none"/>
          <w:lang w:val="en-US" w:eastAsia="zh-CN"/>
        </w:rPr>
        <w:t>签定后</w:t>
      </w:r>
      <w:r>
        <w:rPr>
          <w:rStyle w:val="15"/>
          <w:rFonts w:hint="default" w:ascii="仿宋" w:hAnsi="仿宋" w:eastAsia="仿宋" w:cs="Arial"/>
          <w:color w:val="auto"/>
          <w:sz w:val="24"/>
          <w:szCs w:val="24"/>
          <w:highlight w:val="none"/>
          <w:lang w:eastAsia="zh-CN"/>
        </w:rPr>
        <w:t>3</w:t>
      </w:r>
      <w:r>
        <w:rPr>
          <w:rStyle w:val="15"/>
          <w:rFonts w:hint="eastAsia" w:ascii="仿宋" w:hAnsi="仿宋" w:eastAsia="仿宋" w:cs="Arial"/>
          <w:color w:val="auto"/>
          <w:sz w:val="24"/>
          <w:szCs w:val="24"/>
          <w:highlight w:val="none"/>
          <w:lang w:val="en-US" w:eastAsia="zh-CN"/>
        </w:rPr>
        <w:t>个工作日内</w:t>
      </w:r>
      <w:r>
        <w:rPr>
          <w:rStyle w:val="15"/>
          <w:rFonts w:hint="eastAsia" w:ascii="仿宋" w:hAnsi="仿宋" w:eastAsia="仿宋" w:cs="Arial"/>
          <w:color w:val="auto"/>
          <w:sz w:val="24"/>
          <w:szCs w:val="24"/>
          <w:highlight w:val="none"/>
        </w:rPr>
        <w:t>向甲方缴纳履约保证金，逾期缴纳履约保证金的，则甲方有权单方取消其承租资格且不承担任何违约责任。</w:t>
      </w:r>
    </w:p>
    <w:p w14:paraId="3A2EC5A3">
      <w:pPr>
        <w:spacing w:line="360" w:lineRule="auto"/>
        <w:ind w:firstLine="480" w:firstLineChars="200"/>
        <w:rPr>
          <w:rStyle w:val="15"/>
          <w:rFonts w:hint="eastAsia" w:ascii="仿宋" w:hAnsi="仿宋" w:eastAsia="仿宋" w:cs="Arial"/>
          <w:color w:val="auto"/>
          <w:sz w:val="24"/>
          <w:szCs w:val="24"/>
          <w:highlight w:val="none"/>
          <w:lang w:eastAsia="zh-CN"/>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 xml:space="preserve"> 在租赁期限内，若乙方发生违约行为或实施其他任何损害甲方利益的行为，甲方有权依据本合同的约定，直接从乙方已缴纳的履约保证金中扣除乙方应付的赔偿金</w:t>
      </w:r>
      <w:r>
        <w:rPr>
          <w:rStyle w:val="15"/>
          <w:rFonts w:hint="eastAsia" w:ascii="仿宋" w:hAnsi="仿宋" w:eastAsia="仿宋" w:cs="Arial"/>
          <w:strike w:val="0"/>
          <w:dstrike w:val="0"/>
          <w:color w:val="auto"/>
          <w:sz w:val="24"/>
          <w:szCs w:val="24"/>
          <w:highlight w:val="none"/>
        </w:rPr>
        <w:t>、</w:t>
      </w:r>
      <w:r>
        <w:rPr>
          <w:rStyle w:val="15"/>
          <w:rFonts w:hint="eastAsia" w:ascii="仿宋" w:hAnsi="仿宋" w:eastAsia="仿宋" w:cs="Arial"/>
          <w:strike w:val="0"/>
          <w:dstrike w:val="0"/>
          <w:color w:val="auto"/>
          <w:sz w:val="24"/>
          <w:szCs w:val="24"/>
          <w:highlight w:val="none"/>
          <w:lang w:val="en-US" w:eastAsia="zh-CN"/>
        </w:rPr>
        <w:t>租赁费用</w:t>
      </w:r>
      <w:r>
        <w:rPr>
          <w:rStyle w:val="15"/>
          <w:rFonts w:hint="eastAsia" w:ascii="仿宋" w:hAnsi="仿宋" w:eastAsia="仿宋" w:cs="Arial"/>
          <w:color w:val="auto"/>
          <w:sz w:val="24"/>
          <w:szCs w:val="24"/>
          <w:highlight w:val="none"/>
        </w:rPr>
        <w:t>或因此产生的其他损失。乙方应在甲方扣除后的</w:t>
      </w:r>
      <w:r>
        <w:rPr>
          <w:rStyle w:val="15"/>
          <w:rFonts w:hint="eastAsia" w:ascii="仿宋" w:hAnsi="仿宋" w:eastAsia="仿宋" w:cs="Arial"/>
          <w:color w:val="auto"/>
          <w:sz w:val="24"/>
          <w:szCs w:val="24"/>
          <w:highlight w:val="none"/>
          <w:lang w:val="en-US" w:eastAsia="zh-CN"/>
        </w:rPr>
        <w:t>30</w:t>
      </w:r>
      <w:r>
        <w:rPr>
          <w:rStyle w:val="15"/>
          <w:rFonts w:hint="eastAsia" w:ascii="仿宋" w:hAnsi="仿宋" w:eastAsia="仿宋" w:cs="Arial"/>
          <w:color w:val="auto"/>
          <w:sz w:val="24"/>
          <w:szCs w:val="24"/>
          <w:highlight w:val="none"/>
        </w:rPr>
        <w:t>日内，向甲方补足差额部分及被扣除的履约保证金，以确保履约保证金恢复至本合同约定的原始金额</w:t>
      </w:r>
      <w:r>
        <w:rPr>
          <w:rStyle w:val="15"/>
          <w:rFonts w:hint="eastAsia" w:ascii="仿宋" w:hAnsi="仿宋" w:eastAsia="仿宋" w:cs="Arial"/>
          <w:color w:val="auto"/>
          <w:sz w:val="24"/>
          <w:szCs w:val="24"/>
          <w:highlight w:val="none"/>
          <w:lang w:eastAsia="zh-CN"/>
        </w:rPr>
        <w:t>。</w:t>
      </w:r>
    </w:p>
    <w:p w14:paraId="19B88A51">
      <w:pPr>
        <w:spacing w:line="360" w:lineRule="auto"/>
        <w:ind w:firstLine="480" w:firstLineChars="200"/>
        <w:rPr>
          <w:rStyle w:val="15"/>
          <w:rFonts w:hint="eastAsia" w:ascii="仿宋" w:hAnsi="仿宋" w:eastAsia="仿宋" w:cs="Arial"/>
          <w:color w:val="auto"/>
          <w:sz w:val="24"/>
          <w:szCs w:val="24"/>
          <w:highlight w:val="none"/>
          <w:lang w:eastAsia="zh-CN"/>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eastAsia="zh-CN"/>
        </w:rPr>
        <w:t>6</w:t>
      </w:r>
      <w:r>
        <w:rPr>
          <w:rStyle w:val="15"/>
          <w:rFonts w:hint="eastAsia" w:ascii="仿宋" w:hAnsi="仿宋" w:eastAsia="仿宋" w:cs="Arial"/>
          <w:color w:val="auto"/>
          <w:sz w:val="24"/>
          <w:szCs w:val="24"/>
          <w:highlight w:val="none"/>
        </w:rPr>
        <w:t xml:space="preserve"> 乙方逾期未补足履约保证金的，每逾期1天，按未补足履约保证金金额的2‰（</w:t>
      </w:r>
      <w:r>
        <w:rPr>
          <w:rStyle w:val="15"/>
          <w:rFonts w:hint="eastAsia" w:ascii="仿宋" w:hAnsi="仿宋" w:eastAsia="仿宋" w:cs="Arial"/>
          <w:color w:val="auto"/>
          <w:sz w:val="24"/>
          <w:szCs w:val="24"/>
          <w:highlight w:val="none"/>
          <w:lang w:val="en-US" w:eastAsia="zh-CN"/>
        </w:rPr>
        <w:t>千</w:t>
      </w:r>
      <w:r>
        <w:rPr>
          <w:rStyle w:val="15"/>
          <w:rFonts w:hint="eastAsia" w:ascii="仿宋" w:hAnsi="仿宋" w:eastAsia="仿宋" w:cs="Arial"/>
          <w:color w:val="auto"/>
          <w:sz w:val="24"/>
          <w:szCs w:val="24"/>
          <w:highlight w:val="none"/>
        </w:rPr>
        <w:t>分之二）支付违约金。逾期30天，扣除</w:t>
      </w:r>
      <w:r>
        <w:rPr>
          <w:rStyle w:val="15"/>
          <w:rFonts w:hint="eastAsia" w:ascii="仿宋" w:hAnsi="仿宋" w:eastAsia="仿宋" w:cs="Arial"/>
          <w:color w:val="auto"/>
          <w:sz w:val="24"/>
          <w:szCs w:val="24"/>
          <w:highlight w:val="none"/>
          <w:lang w:val="en-US" w:eastAsia="zh-CN"/>
        </w:rPr>
        <w:t>一个月</w:t>
      </w:r>
      <w:r>
        <w:rPr>
          <w:rStyle w:val="15"/>
          <w:rFonts w:hint="eastAsia" w:ascii="仿宋" w:hAnsi="仿宋" w:eastAsia="仿宋" w:cs="Arial"/>
          <w:color w:val="auto"/>
          <w:sz w:val="24"/>
          <w:szCs w:val="24"/>
          <w:highlight w:val="none"/>
        </w:rPr>
        <w:t>已缴纳的履约保证金作为违约金</w:t>
      </w:r>
      <w:r>
        <w:rPr>
          <w:rStyle w:val="15"/>
          <w:rFonts w:hint="eastAsia" w:ascii="仿宋" w:hAnsi="仿宋" w:eastAsia="仿宋" w:cs="Arial"/>
          <w:color w:val="auto"/>
          <w:sz w:val="24"/>
          <w:szCs w:val="24"/>
          <w:highlight w:val="none"/>
          <w:lang w:val="en-US" w:eastAsia="zh-CN"/>
        </w:rPr>
        <w:t>外，</w:t>
      </w:r>
      <w:r>
        <w:rPr>
          <w:rStyle w:val="15"/>
          <w:rFonts w:hint="eastAsia" w:ascii="仿宋" w:hAnsi="仿宋" w:eastAsia="仿宋" w:cs="Arial"/>
          <w:color w:val="auto"/>
          <w:sz w:val="24"/>
          <w:szCs w:val="24"/>
          <w:highlight w:val="none"/>
        </w:rPr>
        <w:t>同时甲方有权单方解除本合同且不承担任何违约、赔偿责任；因此给甲方造成损失的，甲方有权追究赔偿责任</w:t>
      </w:r>
      <w:r>
        <w:rPr>
          <w:rStyle w:val="15"/>
          <w:rFonts w:hint="eastAsia" w:ascii="仿宋" w:hAnsi="仿宋" w:eastAsia="仿宋" w:cs="Arial"/>
          <w:color w:val="auto"/>
          <w:sz w:val="24"/>
          <w:szCs w:val="24"/>
          <w:highlight w:val="none"/>
          <w:lang w:eastAsia="zh-CN"/>
        </w:rPr>
        <w:t>。</w:t>
      </w:r>
    </w:p>
    <w:p w14:paraId="45923E0B">
      <w:pPr>
        <w:spacing w:line="360" w:lineRule="auto"/>
        <w:ind w:firstLine="480" w:firstLineChars="200"/>
        <w:rPr>
          <w:rStyle w:val="15"/>
          <w:rFonts w:hint="default" w:ascii="仿宋" w:hAnsi="仿宋" w:eastAsia="仿宋" w:cs="Arial"/>
          <w:color w:val="auto"/>
          <w:sz w:val="24"/>
          <w:szCs w:val="24"/>
          <w:highlight w:val="none"/>
          <w:lang w:val="en-US" w:eastAsia="zh-CN"/>
        </w:rPr>
      </w:pPr>
    </w:p>
    <w:p w14:paraId="48461A72">
      <w:pPr>
        <w:spacing w:line="360" w:lineRule="auto"/>
        <w:ind w:firstLine="480" w:firstLineChars="200"/>
        <w:rPr>
          <w:rStyle w:val="15"/>
          <w:rFonts w:hint="eastAsia" w:ascii="仿宋" w:hAnsi="仿宋" w:eastAsia="仿宋" w:cs="Arial"/>
          <w:strike w:val="0"/>
          <w:dstrike w:val="0"/>
          <w:color w:val="auto"/>
          <w:sz w:val="24"/>
          <w:szCs w:val="24"/>
          <w:highlight w:val="none"/>
        </w:rPr>
      </w:pPr>
      <w:r>
        <w:rPr>
          <w:rStyle w:val="15"/>
          <w:rFonts w:hint="eastAsia" w:ascii="仿宋" w:hAnsi="仿宋" w:eastAsia="仿宋" w:cs="Arial"/>
          <w:strike w:val="0"/>
          <w:dstrike w:val="0"/>
          <w:color w:val="auto"/>
          <w:sz w:val="24"/>
          <w:szCs w:val="24"/>
          <w:highlight w:val="none"/>
          <w:lang w:val="en-US" w:eastAsia="zh-CN"/>
        </w:rPr>
        <w:t>5.</w:t>
      </w:r>
      <w:r>
        <w:rPr>
          <w:rStyle w:val="15"/>
          <w:rFonts w:hint="default" w:ascii="仿宋" w:hAnsi="仿宋" w:eastAsia="仿宋" w:cs="Arial"/>
          <w:strike w:val="0"/>
          <w:dstrike w:val="0"/>
          <w:color w:val="auto"/>
          <w:sz w:val="24"/>
          <w:szCs w:val="24"/>
          <w:highlight w:val="none"/>
          <w:lang w:eastAsia="zh-CN"/>
        </w:rPr>
        <w:t>7</w:t>
      </w:r>
      <w:r>
        <w:rPr>
          <w:rStyle w:val="15"/>
          <w:rFonts w:hint="eastAsia" w:ascii="仿宋" w:hAnsi="仿宋" w:eastAsia="仿宋" w:cs="Arial"/>
          <w:strike w:val="0"/>
          <w:dstrike w:val="0"/>
          <w:color w:val="auto"/>
          <w:sz w:val="24"/>
          <w:szCs w:val="24"/>
          <w:highlight w:val="none"/>
          <w:lang w:val="en-US" w:eastAsia="zh-CN"/>
        </w:rPr>
        <w:t xml:space="preserve"> </w:t>
      </w:r>
      <w:r>
        <w:rPr>
          <w:rFonts w:hint="eastAsia" w:ascii="仿宋_GB2312" w:hAnsi="仿宋_GB2312" w:eastAsia="仿宋_GB2312" w:cs="仿宋_GB2312"/>
          <w:strike w:val="0"/>
          <w:dstrike w:val="0"/>
          <w:color w:val="auto"/>
          <w:sz w:val="28"/>
          <w:szCs w:val="28"/>
          <w:highlight w:val="none"/>
        </w:rPr>
        <w:t xml:space="preserve"> </w:t>
      </w:r>
      <w:r>
        <w:rPr>
          <w:rStyle w:val="15"/>
          <w:rFonts w:hint="eastAsia" w:ascii="仿宋" w:hAnsi="仿宋" w:eastAsia="仿宋" w:cs="Arial"/>
          <w:strike w:val="0"/>
          <w:dstrike w:val="0"/>
          <w:color w:val="auto"/>
          <w:sz w:val="24"/>
          <w:szCs w:val="24"/>
          <w:highlight w:val="none"/>
        </w:rPr>
        <w:t>在下列条件同时满足后</w:t>
      </w:r>
      <w:r>
        <w:rPr>
          <w:rStyle w:val="15"/>
          <w:rFonts w:hint="default" w:ascii="仿宋" w:hAnsi="仿宋" w:eastAsia="仿宋" w:cs="Arial"/>
          <w:strike w:val="0"/>
          <w:dstrike w:val="0"/>
          <w:color w:val="auto"/>
          <w:sz w:val="24"/>
          <w:szCs w:val="24"/>
          <w:highlight w:val="none"/>
        </w:rPr>
        <w:t>30</w:t>
      </w:r>
      <w:r>
        <w:rPr>
          <w:rStyle w:val="15"/>
          <w:rFonts w:hint="eastAsia" w:ascii="仿宋" w:hAnsi="仿宋" w:eastAsia="仿宋" w:cs="Arial"/>
          <w:strike w:val="0"/>
          <w:dstrike w:val="0"/>
          <w:color w:val="auto"/>
          <w:sz w:val="24"/>
          <w:szCs w:val="24"/>
          <w:highlight w:val="none"/>
          <w:lang w:val="en-US" w:eastAsia="zh-CN"/>
        </w:rPr>
        <w:t>个工作</w:t>
      </w:r>
      <w:r>
        <w:rPr>
          <w:rStyle w:val="15"/>
          <w:rFonts w:hint="eastAsia" w:ascii="仿宋" w:hAnsi="仿宋" w:eastAsia="仿宋" w:cs="Arial"/>
          <w:strike w:val="0"/>
          <w:dstrike w:val="0"/>
          <w:color w:val="auto"/>
          <w:sz w:val="24"/>
          <w:szCs w:val="24"/>
          <w:highlight w:val="none"/>
        </w:rPr>
        <w:t>日内，甲方应将履约保证金的剩余余额无息退还至乙方指定的收款账户：</w:t>
      </w:r>
    </w:p>
    <w:p w14:paraId="6FDBF7B3">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eastAsia="zh-CN"/>
        </w:rPr>
        <w:t>7</w:t>
      </w:r>
      <w:r>
        <w:rPr>
          <w:rStyle w:val="15"/>
          <w:rFonts w:hint="eastAsia" w:ascii="仿宋" w:hAnsi="仿宋" w:eastAsia="仿宋" w:cs="Arial"/>
          <w:color w:val="auto"/>
          <w:sz w:val="24"/>
          <w:szCs w:val="24"/>
          <w:highlight w:val="none"/>
        </w:rPr>
        <w:t>.1 租赁终止（含合同约定的租赁期限届满、非因乙方违约导致的合同解除及租赁终止，下同）。</w:t>
      </w:r>
    </w:p>
    <w:p w14:paraId="565ED762">
      <w:pPr>
        <w:spacing w:line="360" w:lineRule="auto"/>
        <w:ind w:firstLine="480" w:firstLineChars="200"/>
        <w:rPr>
          <w:rStyle w:val="15"/>
          <w:rFonts w:hint="eastAsia" w:ascii="仿宋" w:hAnsi="仿宋" w:eastAsia="仿宋" w:cs="Arial"/>
          <w:strike w:val="0"/>
          <w:dstrike w:val="0"/>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eastAsia="zh-CN"/>
        </w:rPr>
        <w:t>7</w:t>
      </w:r>
      <w:r>
        <w:rPr>
          <w:rStyle w:val="15"/>
          <w:rFonts w:hint="eastAsia" w:ascii="仿宋" w:hAnsi="仿宋" w:eastAsia="仿宋" w:cs="Arial"/>
          <w:color w:val="auto"/>
          <w:sz w:val="24"/>
          <w:szCs w:val="24"/>
          <w:highlight w:val="none"/>
        </w:rPr>
        <w:t>.2 乙方已付清合同约定的各项费用</w:t>
      </w:r>
      <w:r>
        <w:rPr>
          <w:rStyle w:val="15"/>
          <w:rFonts w:hint="eastAsia" w:ascii="仿宋" w:hAnsi="仿宋" w:eastAsia="仿宋" w:cs="Arial"/>
          <w:strike w:val="0"/>
          <w:dstrike w:val="0"/>
          <w:color w:val="auto"/>
          <w:sz w:val="24"/>
          <w:szCs w:val="24"/>
          <w:highlight w:val="none"/>
        </w:rPr>
        <w:t>或甲方从履约保证金中扣除应扣费用后尚有余额。</w:t>
      </w:r>
    </w:p>
    <w:p w14:paraId="210E15C7">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eastAsia="zh-CN"/>
        </w:rPr>
        <w:t>7</w:t>
      </w:r>
      <w:r>
        <w:rPr>
          <w:rStyle w:val="15"/>
          <w:rFonts w:hint="eastAsia" w:ascii="仿宋" w:hAnsi="仿宋" w:eastAsia="仿宋" w:cs="Arial"/>
          <w:color w:val="auto"/>
          <w:sz w:val="24"/>
          <w:szCs w:val="24"/>
          <w:highlight w:val="none"/>
        </w:rPr>
        <w:t>.3 乙方已将租赁标的按照返还约定交还给甲方。</w:t>
      </w:r>
    </w:p>
    <w:p w14:paraId="1DCF1D48">
      <w:pPr>
        <w:spacing w:line="360" w:lineRule="auto"/>
        <w:ind w:firstLine="480" w:firstLineChars="200"/>
        <w:rPr>
          <w:rStyle w:val="15"/>
          <w:rFonts w:hint="eastAsia" w:ascii="仿宋" w:hAnsi="仿宋" w:eastAsia="仿宋" w:cs="Arial"/>
          <w:strike w:val="0"/>
          <w:dstrike w:val="0"/>
          <w:color w:val="auto"/>
          <w:sz w:val="24"/>
          <w:szCs w:val="24"/>
          <w:highlight w:val="none"/>
        </w:rPr>
      </w:pPr>
      <w:r>
        <w:rPr>
          <w:rStyle w:val="15"/>
          <w:rFonts w:hint="eastAsia" w:ascii="仿宋" w:hAnsi="仿宋" w:eastAsia="仿宋" w:cs="Arial"/>
          <w:strike w:val="0"/>
          <w:dstrike w:val="0"/>
          <w:color w:val="auto"/>
          <w:sz w:val="24"/>
          <w:szCs w:val="24"/>
          <w:highlight w:val="none"/>
          <w:lang w:val="en-US" w:eastAsia="zh-CN"/>
        </w:rPr>
        <w:t>5</w:t>
      </w:r>
      <w:r>
        <w:rPr>
          <w:rStyle w:val="15"/>
          <w:rFonts w:hint="eastAsia" w:ascii="仿宋" w:hAnsi="仿宋" w:eastAsia="仿宋" w:cs="Arial"/>
          <w:strike w:val="0"/>
          <w:dstrike w:val="0"/>
          <w:color w:val="auto"/>
          <w:sz w:val="24"/>
          <w:szCs w:val="24"/>
          <w:highlight w:val="none"/>
        </w:rPr>
        <w:t>.</w:t>
      </w:r>
      <w:r>
        <w:rPr>
          <w:rStyle w:val="15"/>
          <w:rFonts w:hint="default" w:ascii="仿宋" w:hAnsi="仿宋" w:eastAsia="仿宋" w:cs="Arial"/>
          <w:strike w:val="0"/>
          <w:dstrike w:val="0"/>
          <w:color w:val="auto"/>
          <w:sz w:val="24"/>
          <w:szCs w:val="24"/>
          <w:highlight w:val="none"/>
          <w:lang w:eastAsia="zh-CN"/>
        </w:rPr>
        <w:t>7</w:t>
      </w:r>
      <w:r>
        <w:rPr>
          <w:rStyle w:val="15"/>
          <w:rFonts w:hint="eastAsia" w:ascii="仿宋" w:hAnsi="仿宋" w:eastAsia="仿宋" w:cs="Arial"/>
          <w:strike w:val="0"/>
          <w:dstrike w:val="0"/>
          <w:color w:val="auto"/>
          <w:sz w:val="24"/>
          <w:szCs w:val="24"/>
          <w:highlight w:val="none"/>
        </w:rPr>
        <w:t>.4 乙方向甲方书面提出履约保证金返还申请（附乙方收款账户）。</w:t>
      </w:r>
    </w:p>
    <w:p w14:paraId="45C3EFB1">
      <w:pPr>
        <w:pStyle w:val="9"/>
        <w:ind w:left="0" w:leftChars="0" w:firstLine="0" w:firstLineChars="0"/>
        <w:rPr>
          <w:rFonts w:hint="eastAsia"/>
          <w:color w:val="auto"/>
          <w:highlight w:val="none"/>
        </w:rPr>
      </w:pPr>
    </w:p>
    <w:p w14:paraId="2AA6AF10">
      <w:pPr>
        <w:spacing w:line="360" w:lineRule="auto"/>
        <w:rPr>
          <w:rStyle w:val="15"/>
          <w:rFonts w:hint="eastAsia" w:ascii="仿宋" w:hAnsi="仿宋" w:eastAsia="仿宋" w:cs="Arial"/>
          <w:b/>
          <w:color w:val="auto"/>
          <w:sz w:val="24"/>
          <w:szCs w:val="24"/>
          <w:highlight w:val="none"/>
        </w:rPr>
      </w:pPr>
      <w:r>
        <w:rPr>
          <w:rStyle w:val="15"/>
          <w:rFonts w:hint="eastAsia" w:ascii="仿宋" w:hAnsi="仿宋" w:eastAsia="仿宋" w:cs="Arial"/>
          <w:b/>
          <w:color w:val="auto"/>
          <w:sz w:val="24"/>
          <w:szCs w:val="24"/>
          <w:highlight w:val="none"/>
        </w:rPr>
        <w:t>第</w:t>
      </w:r>
      <w:r>
        <w:rPr>
          <w:rStyle w:val="15"/>
          <w:rFonts w:hint="eastAsia" w:ascii="仿宋" w:hAnsi="仿宋" w:eastAsia="仿宋" w:cs="Arial"/>
          <w:b/>
          <w:color w:val="auto"/>
          <w:sz w:val="24"/>
          <w:szCs w:val="24"/>
          <w:highlight w:val="none"/>
          <w:lang w:val="en-US" w:eastAsia="zh-CN"/>
        </w:rPr>
        <w:t>六</w:t>
      </w:r>
      <w:r>
        <w:rPr>
          <w:rStyle w:val="15"/>
          <w:rFonts w:hint="eastAsia" w:ascii="仿宋" w:hAnsi="仿宋" w:eastAsia="仿宋" w:cs="Arial"/>
          <w:b/>
          <w:color w:val="auto"/>
          <w:sz w:val="24"/>
          <w:szCs w:val="24"/>
          <w:highlight w:val="none"/>
        </w:rPr>
        <w:t>条  双方的权利和义务</w:t>
      </w:r>
    </w:p>
    <w:p w14:paraId="544C28D3">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6.1</w:t>
      </w:r>
      <w:r>
        <w:rPr>
          <w:rStyle w:val="15"/>
          <w:rFonts w:hint="eastAsia" w:ascii="仿宋" w:hAnsi="仿宋" w:eastAsia="仿宋" w:cs="Arial"/>
          <w:color w:val="auto"/>
          <w:sz w:val="24"/>
          <w:szCs w:val="24"/>
          <w:highlight w:val="none"/>
        </w:rPr>
        <w:t>甲方的权利和义务</w:t>
      </w:r>
    </w:p>
    <w:p w14:paraId="30141E44">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6.1.1</w:t>
      </w:r>
      <w:r>
        <w:rPr>
          <w:rStyle w:val="15"/>
          <w:rFonts w:hint="eastAsia" w:ascii="仿宋" w:hAnsi="仿宋" w:eastAsia="仿宋" w:cs="Arial"/>
          <w:color w:val="auto"/>
          <w:sz w:val="24"/>
          <w:szCs w:val="24"/>
          <w:highlight w:val="none"/>
        </w:rPr>
        <w:t>依约将租赁标的物交乙方使用。</w:t>
      </w:r>
    </w:p>
    <w:p w14:paraId="6DA0149A">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6.1</w:t>
      </w:r>
      <w:r>
        <w:rPr>
          <w:rStyle w:val="15"/>
          <w:rFonts w:hint="eastAsia" w:ascii="仿宋" w:hAnsi="仿宋" w:eastAsia="仿宋" w:cs="Arial"/>
          <w:color w:val="auto"/>
          <w:sz w:val="24"/>
          <w:szCs w:val="24"/>
          <w:highlight w:val="none"/>
        </w:rPr>
        <w:t>.2 有权按合同约定收取</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及其他费用。</w:t>
      </w:r>
    </w:p>
    <w:p w14:paraId="02F6A3EF">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6.1</w:t>
      </w:r>
      <w:r>
        <w:rPr>
          <w:rStyle w:val="15"/>
          <w:rFonts w:hint="eastAsia" w:ascii="仿宋" w:hAnsi="仿宋" w:eastAsia="仿宋" w:cs="Arial"/>
          <w:color w:val="auto"/>
          <w:sz w:val="24"/>
          <w:szCs w:val="24"/>
          <w:highlight w:val="none"/>
        </w:rPr>
        <w:t>.3 甲方有权自行或委托第三方对租赁标的物的安全生产、经营行为开展监督和检查。</w:t>
      </w:r>
    </w:p>
    <w:p w14:paraId="7F7BA817">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6.1</w:t>
      </w:r>
      <w:r>
        <w:rPr>
          <w:rStyle w:val="15"/>
          <w:rFonts w:hint="eastAsia" w:ascii="仿宋" w:hAnsi="仿宋" w:eastAsia="仿宋" w:cs="Arial"/>
          <w:color w:val="auto"/>
          <w:sz w:val="24"/>
          <w:szCs w:val="24"/>
          <w:highlight w:val="none"/>
        </w:rPr>
        <w:t>.4 如有需要或具备客观条件，甲方应积极配合乙方开展相关行政审批手续办理，提供租赁标的物已完成的相关手续或证明材料。</w:t>
      </w:r>
    </w:p>
    <w:p w14:paraId="21C556E7">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6.1</w:t>
      </w:r>
      <w:r>
        <w:rPr>
          <w:rStyle w:val="15"/>
          <w:rFonts w:hint="eastAsia" w:ascii="仿宋" w:hAnsi="仿宋" w:eastAsia="仿宋" w:cs="Arial"/>
          <w:color w:val="auto"/>
          <w:sz w:val="24"/>
          <w:szCs w:val="24"/>
          <w:highlight w:val="none"/>
        </w:rPr>
        <w:t>.5 甲方</w:t>
      </w:r>
      <w:r>
        <w:rPr>
          <w:rStyle w:val="15"/>
          <w:rFonts w:hint="eastAsia" w:ascii="仿宋" w:hAnsi="仿宋" w:eastAsia="仿宋" w:cs="Arial"/>
          <w:color w:val="auto"/>
          <w:sz w:val="24"/>
          <w:szCs w:val="24"/>
          <w:highlight w:val="none"/>
          <w:lang w:val="en-US" w:eastAsia="zh-CN"/>
        </w:rPr>
        <w:t>有</w:t>
      </w:r>
      <w:r>
        <w:rPr>
          <w:rStyle w:val="15"/>
          <w:rFonts w:hint="eastAsia" w:ascii="仿宋" w:hAnsi="仿宋" w:eastAsia="仿宋" w:cs="Arial"/>
          <w:color w:val="auto"/>
          <w:sz w:val="24"/>
          <w:szCs w:val="24"/>
          <w:highlight w:val="none"/>
        </w:rPr>
        <w:t>权对乙方的安全生产及经营行为进行检查和监督，乙方对其提出的合理建议应积极采纳并在第一时间消除安全隐患或负面影响。</w:t>
      </w:r>
    </w:p>
    <w:p w14:paraId="1CFF07B5">
      <w:pPr>
        <w:spacing w:line="360" w:lineRule="auto"/>
        <w:ind w:firstLine="480" w:firstLineChars="200"/>
        <w:rPr>
          <w:rStyle w:val="15"/>
          <w:rFonts w:hint="default" w:ascii="仿宋" w:hAnsi="仿宋" w:eastAsia="仿宋" w:cs="Arial"/>
          <w:color w:val="auto"/>
          <w:sz w:val="24"/>
          <w:szCs w:val="24"/>
          <w:highlight w:val="none"/>
          <w:lang w:val="en-US" w:eastAsia="zh-CN"/>
        </w:rPr>
      </w:pPr>
      <w:r>
        <w:rPr>
          <w:rStyle w:val="15"/>
          <w:rFonts w:hint="eastAsia" w:ascii="仿宋" w:hAnsi="仿宋" w:eastAsia="仿宋" w:cs="Arial"/>
          <w:color w:val="auto"/>
          <w:sz w:val="24"/>
          <w:szCs w:val="24"/>
          <w:highlight w:val="none"/>
          <w:lang w:val="en-US" w:eastAsia="zh-CN"/>
        </w:rPr>
        <w:t>6.1.6 乙方未按时缴纳租赁费用，甲方在经过一次书面催缴后5个工作日内乙方还未缴纳的，甲方有权对该租赁标的停止能源供应、锁门等自我救济措施。</w:t>
      </w:r>
    </w:p>
    <w:p w14:paraId="39FBB139">
      <w:pPr>
        <w:pStyle w:val="9"/>
        <w:ind w:left="0" w:leftChars="0" w:firstLine="480" w:firstLineChars="200"/>
        <w:rPr>
          <w:rStyle w:val="15"/>
          <w:rFonts w:hint="eastAsia"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6.2乙方的权利和义务</w:t>
      </w:r>
    </w:p>
    <w:p w14:paraId="5F8C24FD">
      <w:pPr>
        <w:spacing w:line="360" w:lineRule="auto"/>
        <w:ind w:firstLine="480" w:firstLineChars="200"/>
        <w:rPr>
          <w:rStyle w:val="15"/>
          <w:rFonts w:hint="eastAsia" w:ascii="仿宋" w:hAnsi="仿宋" w:eastAsia="仿宋" w:cs="Arial"/>
          <w:color w:val="auto"/>
          <w:sz w:val="24"/>
          <w:szCs w:val="24"/>
          <w:highlight w:val="none"/>
          <w:lang w:val="en-US" w:eastAsia="zh-CN"/>
        </w:rPr>
      </w:pPr>
      <w:r>
        <w:rPr>
          <w:rStyle w:val="15"/>
          <w:rFonts w:hint="eastAsia" w:ascii="仿宋" w:hAnsi="仿宋" w:eastAsia="仿宋" w:cs="Arial"/>
          <w:color w:val="auto"/>
          <w:kern w:val="2"/>
          <w:sz w:val="24"/>
          <w:szCs w:val="24"/>
          <w:highlight w:val="none"/>
          <w:lang w:val="en-US" w:eastAsia="zh-CN" w:bidi="ar-SA"/>
        </w:rPr>
        <w:t>6.2</w:t>
      </w:r>
      <w:r>
        <w:rPr>
          <w:rStyle w:val="15"/>
          <w:rFonts w:hint="eastAsia" w:ascii="仿宋" w:hAnsi="仿宋" w:eastAsia="仿宋" w:cs="Arial"/>
          <w:color w:val="auto"/>
          <w:sz w:val="24"/>
          <w:szCs w:val="24"/>
          <w:highlight w:val="none"/>
          <w:lang w:val="en-US" w:eastAsia="zh-CN"/>
        </w:rPr>
        <w:t>.1乙方有权在租赁期间按照合同约定的用途合法使用租赁标的物，自主经营、自负盈亏，乙方的合法经营行为不受甲方的干预。</w:t>
      </w:r>
    </w:p>
    <w:p w14:paraId="28CDD0A4">
      <w:pPr>
        <w:spacing w:line="360" w:lineRule="auto"/>
        <w:ind w:firstLine="480" w:firstLineChars="200"/>
        <w:rPr>
          <w:rStyle w:val="15"/>
          <w:rFonts w:hint="eastAsia" w:ascii="仿宋" w:hAnsi="仿宋" w:eastAsia="仿宋" w:cs="Arial"/>
          <w:color w:val="auto"/>
          <w:sz w:val="24"/>
          <w:szCs w:val="24"/>
          <w:highlight w:val="none"/>
          <w:lang w:val="en-US" w:eastAsia="zh-CN"/>
        </w:rPr>
      </w:pPr>
      <w:r>
        <w:rPr>
          <w:rStyle w:val="15"/>
          <w:rFonts w:hint="eastAsia" w:ascii="仿宋" w:hAnsi="仿宋" w:eastAsia="仿宋" w:cs="Arial"/>
          <w:color w:val="auto"/>
          <w:kern w:val="2"/>
          <w:sz w:val="24"/>
          <w:szCs w:val="24"/>
          <w:highlight w:val="none"/>
          <w:lang w:val="en-US" w:eastAsia="zh-CN" w:bidi="ar-SA"/>
        </w:rPr>
        <w:t>6.2</w:t>
      </w:r>
      <w:r>
        <w:rPr>
          <w:rStyle w:val="15"/>
          <w:rFonts w:hint="eastAsia" w:ascii="仿宋" w:hAnsi="仿宋" w:eastAsia="仿宋" w:cs="Arial"/>
          <w:color w:val="auto"/>
          <w:sz w:val="24"/>
          <w:szCs w:val="24"/>
          <w:highlight w:val="none"/>
          <w:lang w:val="en-US" w:eastAsia="zh-CN"/>
        </w:rPr>
        <w:t>.2 按时支付租赁费用。</w:t>
      </w:r>
    </w:p>
    <w:p w14:paraId="2BADF38A">
      <w:pPr>
        <w:spacing w:line="360" w:lineRule="auto"/>
        <w:ind w:firstLine="480" w:firstLineChars="200"/>
        <w:rPr>
          <w:rStyle w:val="15"/>
          <w:rFonts w:hint="eastAsia" w:ascii="仿宋" w:hAnsi="仿宋" w:eastAsia="仿宋" w:cs="Arial"/>
          <w:color w:val="auto"/>
          <w:sz w:val="24"/>
          <w:szCs w:val="24"/>
          <w:highlight w:val="none"/>
          <w:lang w:val="en-US" w:eastAsia="zh-CN"/>
        </w:rPr>
      </w:pPr>
      <w:r>
        <w:rPr>
          <w:rStyle w:val="15"/>
          <w:rFonts w:hint="eastAsia" w:ascii="仿宋" w:hAnsi="仿宋" w:eastAsia="仿宋" w:cs="Arial"/>
          <w:color w:val="auto"/>
          <w:kern w:val="2"/>
          <w:sz w:val="24"/>
          <w:szCs w:val="24"/>
          <w:highlight w:val="none"/>
          <w:lang w:val="en-US" w:eastAsia="zh-CN" w:bidi="ar-SA"/>
        </w:rPr>
        <w:t>6.2</w:t>
      </w:r>
      <w:r>
        <w:rPr>
          <w:rStyle w:val="15"/>
          <w:rFonts w:hint="eastAsia" w:ascii="仿宋" w:hAnsi="仿宋" w:eastAsia="仿宋" w:cs="Arial"/>
          <w:color w:val="auto"/>
          <w:sz w:val="24"/>
          <w:szCs w:val="24"/>
          <w:highlight w:val="none"/>
          <w:lang w:val="en-US" w:eastAsia="zh-CN"/>
        </w:rPr>
        <w:t>.3 乙方不得将</w:t>
      </w:r>
      <w:r>
        <w:rPr>
          <w:rStyle w:val="15"/>
          <w:rFonts w:hint="eastAsia" w:ascii="仿宋" w:hAnsi="仿宋" w:eastAsia="仿宋" w:cs="Arial"/>
          <w:color w:val="auto"/>
          <w:sz w:val="24"/>
          <w:szCs w:val="24"/>
          <w:highlight w:val="none"/>
        </w:rPr>
        <w:t>租赁标的物</w:t>
      </w:r>
      <w:r>
        <w:rPr>
          <w:rStyle w:val="15"/>
          <w:rFonts w:hint="eastAsia" w:ascii="仿宋" w:hAnsi="仿宋" w:eastAsia="仿宋" w:cs="Arial"/>
          <w:color w:val="auto"/>
          <w:sz w:val="24"/>
          <w:szCs w:val="24"/>
          <w:highlight w:val="none"/>
          <w:lang w:val="en-US" w:eastAsia="zh-CN"/>
        </w:rPr>
        <w:t>进行转租、担保、抵押等融资活动。</w:t>
      </w:r>
    </w:p>
    <w:p w14:paraId="5767D779">
      <w:pPr>
        <w:spacing w:line="360" w:lineRule="auto"/>
        <w:ind w:firstLine="480" w:firstLineChars="200"/>
        <w:rPr>
          <w:rStyle w:val="15"/>
          <w:rFonts w:hint="default" w:ascii="仿宋" w:hAnsi="仿宋" w:eastAsia="仿宋" w:cs="Arial"/>
          <w:color w:val="auto"/>
          <w:sz w:val="24"/>
          <w:szCs w:val="24"/>
          <w:highlight w:val="none"/>
          <w:lang w:val="en-US" w:eastAsia="zh-CN"/>
        </w:rPr>
      </w:pPr>
      <w:r>
        <w:rPr>
          <w:rStyle w:val="15"/>
          <w:rFonts w:hint="eastAsia" w:ascii="仿宋" w:hAnsi="仿宋" w:eastAsia="仿宋" w:cs="Arial"/>
          <w:color w:val="auto"/>
          <w:sz w:val="24"/>
          <w:szCs w:val="24"/>
          <w:highlight w:val="none"/>
          <w:lang w:val="en-US" w:eastAsia="zh-CN"/>
        </w:rPr>
        <w:t>6.2.4 乙方应遵守项目所属物业相关管理规定。</w:t>
      </w:r>
    </w:p>
    <w:p w14:paraId="0E178DA5">
      <w:pPr>
        <w:spacing w:line="360" w:lineRule="auto"/>
        <w:ind w:firstLine="480" w:firstLineChars="200"/>
        <w:rPr>
          <w:rStyle w:val="15"/>
          <w:rFonts w:hint="eastAsia" w:ascii="仿宋" w:hAnsi="仿宋" w:eastAsia="仿宋" w:cs="Arial"/>
          <w:color w:val="auto"/>
          <w:sz w:val="24"/>
          <w:szCs w:val="24"/>
          <w:highlight w:val="none"/>
          <w:lang w:val="en-US" w:eastAsia="zh-CN"/>
        </w:rPr>
      </w:pPr>
      <w:r>
        <w:rPr>
          <w:rStyle w:val="15"/>
          <w:rFonts w:hint="eastAsia" w:ascii="仿宋" w:hAnsi="仿宋" w:eastAsia="仿宋" w:cs="Arial"/>
          <w:color w:val="auto"/>
          <w:kern w:val="2"/>
          <w:sz w:val="24"/>
          <w:szCs w:val="24"/>
          <w:highlight w:val="none"/>
          <w:lang w:val="en-US" w:eastAsia="zh-CN" w:bidi="ar-SA"/>
        </w:rPr>
        <w:t>6.2</w:t>
      </w:r>
      <w:r>
        <w:rPr>
          <w:rStyle w:val="15"/>
          <w:rFonts w:hint="eastAsia" w:ascii="仿宋" w:hAnsi="仿宋" w:eastAsia="仿宋" w:cs="Arial"/>
          <w:color w:val="auto"/>
          <w:sz w:val="24"/>
          <w:szCs w:val="24"/>
          <w:highlight w:val="none"/>
          <w:lang w:val="en-US" w:eastAsia="zh-CN"/>
        </w:rPr>
        <w:t>.5 乙方应采取相应措施确保</w:t>
      </w:r>
      <w:r>
        <w:rPr>
          <w:rStyle w:val="15"/>
          <w:rFonts w:hint="eastAsia" w:ascii="仿宋" w:hAnsi="仿宋" w:eastAsia="仿宋" w:cs="Arial"/>
          <w:color w:val="auto"/>
          <w:sz w:val="24"/>
          <w:szCs w:val="24"/>
          <w:highlight w:val="none"/>
        </w:rPr>
        <w:t>租赁标的物</w:t>
      </w:r>
      <w:r>
        <w:rPr>
          <w:rStyle w:val="15"/>
          <w:rFonts w:hint="eastAsia" w:ascii="仿宋" w:hAnsi="仿宋" w:eastAsia="仿宋" w:cs="Arial"/>
          <w:color w:val="auto"/>
          <w:sz w:val="24"/>
          <w:szCs w:val="24"/>
          <w:highlight w:val="none"/>
          <w:lang w:val="en-US" w:eastAsia="zh-CN"/>
        </w:rPr>
        <w:t>满足安全生产、卫生、城市管理、消防创文、防疫相关要求；在</w:t>
      </w:r>
      <w:r>
        <w:rPr>
          <w:rStyle w:val="15"/>
          <w:rFonts w:hint="eastAsia" w:ascii="仿宋" w:hAnsi="仿宋" w:eastAsia="仿宋" w:cs="Arial"/>
          <w:color w:val="auto"/>
          <w:sz w:val="24"/>
          <w:szCs w:val="24"/>
          <w:highlight w:val="none"/>
        </w:rPr>
        <w:t>租赁标的物</w:t>
      </w:r>
      <w:r>
        <w:rPr>
          <w:rStyle w:val="15"/>
          <w:rFonts w:hint="eastAsia" w:ascii="仿宋" w:hAnsi="仿宋" w:eastAsia="仿宋" w:cs="Arial"/>
          <w:color w:val="auto"/>
          <w:sz w:val="24"/>
          <w:szCs w:val="24"/>
          <w:highlight w:val="none"/>
          <w:lang w:val="en-US" w:eastAsia="zh-CN"/>
        </w:rPr>
        <w:t>内配齐合理的消防设施设备，对现场消防安全负责。</w:t>
      </w:r>
    </w:p>
    <w:p w14:paraId="12EBC480">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kern w:val="2"/>
          <w:sz w:val="24"/>
          <w:szCs w:val="24"/>
          <w:highlight w:val="none"/>
          <w:lang w:val="en-US" w:eastAsia="zh-CN" w:bidi="ar-SA"/>
        </w:rPr>
        <w:t>6.2</w:t>
      </w:r>
      <w:r>
        <w:rPr>
          <w:rStyle w:val="15"/>
          <w:rFonts w:hint="eastAsia" w:ascii="仿宋" w:hAnsi="仿宋" w:eastAsia="仿宋" w:cs="Arial"/>
          <w:color w:val="auto"/>
          <w:sz w:val="24"/>
          <w:szCs w:val="24"/>
          <w:highlight w:val="none"/>
          <w:lang w:val="en-US" w:eastAsia="zh-CN"/>
        </w:rPr>
        <w:t>.6</w:t>
      </w:r>
      <w:r>
        <w:rPr>
          <w:rStyle w:val="15"/>
          <w:rFonts w:hint="eastAsia" w:ascii="仿宋" w:hAnsi="仿宋" w:eastAsia="仿宋" w:cs="Arial"/>
          <w:color w:val="auto"/>
          <w:sz w:val="24"/>
          <w:szCs w:val="24"/>
          <w:highlight w:val="none"/>
        </w:rPr>
        <w:t xml:space="preserve"> </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方需承担在承租期间</w:t>
      </w:r>
      <w:r>
        <w:rPr>
          <w:rStyle w:val="15"/>
          <w:rFonts w:hint="eastAsia" w:ascii="仿宋" w:hAnsi="仿宋" w:eastAsia="仿宋" w:cs="Arial"/>
          <w:color w:val="auto"/>
          <w:sz w:val="24"/>
          <w:szCs w:val="24"/>
          <w:highlight w:val="none"/>
          <w:lang w:val="en-US" w:eastAsia="zh-CN"/>
        </w:rPr>
        <w:t>对</w:t>
      </w:r>
      <w:r>
        <w:rPr>
          <w:rStyle w:val="15"/>
          <w:rFonts w:hint="eastAsia" w:ascii="仿宋" w:hAnsi="仿宋" w:eastAsia="仿宋" w:cs="Arial"/>
          <w:color w:val="auto"/>
          <w:sz w:val="24"/>
          <w:szCs w:val="24"/>
          <w:highlight w:val="none"/>
        </w:rPr>
        <w:t>租赁标的物所产生的</w:t>
      </w:r>
      <w:r>
        <w:rPr>
          <w:rStyle w:val="15"/>
          <w:rFonts w:hint="eastAsia" w:ascii="仿宋" w:hAnsi="仿宋" w:eastAsia="仿宋" w:cs="Arial"/>
          <w:color w:val="auto"/>
          <w:sz w:val="24"/>
          <w:szCs w:val="24"/>
          <w:highlight w:val="none"/>
          <w:u w:val="none"/>
          <w:lang w:val="en-US" w:eastAsia="zh-CN"/>
        </w:rPr>
        <w:t>相关费用</w:t>
      </w:r>
    </w:p>
    <w:p w14:paraId="03A42254">
      <w:pPr>
        <w:spacing w:line="360" w:lineRule="auto"/>
        <w:ind w:firstLine="480" w:firstLineChars="200"/>
        <w:rPr>
          <w:rFonts w:hint="eastAsia" w:ascii="仿宋" w:hAnsi="仿宋" w:eastAsia="仿宋" w:cs="Arial"/>
          <w:color w:val="auto"/>
          <w:sz w:val="24"/>
          <w:highlight w:val="none"/>
        </w:rPr>
      </w:pPr>
      <w:r>
        <w:rPr>
          <w:rFonts w:hint="eastAsia" w:ascii="仿宋" w:hAnsi="仿宋" w:eastAsia="仿宋" w:cs="Arial"/>
          <w:color w:val="auto"/>
          <w:sz w:val="24"/>
          <w:highlight w:val="none"/>
          <w:lang w:val="en-US" w:eastAsia="zh-CN"/>
        </w:rPr>
        <w:t>6</w:t>
      </w:r>
      <w:r>
        <w:rPr>
          <w:rFonts w:hint="eastAsia" w:ascii="仿宋" w:hAnsi="仿宋" w:eastAsia="仿宋" w:cs="Arial"/>
          <w:color w:val="auto"/>
          <w:sz w:val="24"/>
          <w:highlight w:val="none"/>
        </w:rPr>
        <w:t>.</w:t>
      </w:r>
      <w:r>
        <w:rPr>
          <w:rFonts w:hint="eastAsia" w:ascii="仿宋" w:hAnsi="仿宋" w:eastAsia="仿宋" w:cs="Arial"/>
          <w:color w:val="auto"/>
          <w:sz w:val="24"/>
          <w:highlight w:val="none"/>
          <w:lang w:val="en-US" w:eastAsia="zh-CN"/>
        </w:rPr>
        <w:t>2.7</w:t>
      </w:r>
      <w:r>
        <w:rPr>
          <w:rFonts w:hint="eastAsia" w:ascii="仿宋" w:hAnsi="仿宋" w:eastAsia="仿宋" w:cs="Arial"/>
          <w:color w:val="auto"/>
          <w:sz w:val="24"/>
          <w:highlight w:val="none"/>
        </w:rPr>
        <w:t xml:space="preserve"> 经</w:t>
      </w:r>
      <w:r>
        <w:rPr>
          <w:rFonts w:hint="eastAsia" w:ascii="仿宋" w:hAnsi="仿宋" w:eastAsia="仿宋" w:cs="Arial"/>
          <w:color w:val="auto"/>
          <w:sz w:val="24"/>
          <w:highlight w:val="none"/>
          <w:lang w:val="en-US" w:eastAsia="zh-CN"/>
        </w:rPr>
        <w:t>甲</w:t>
      </w:r>
      <w:r>
        <w:rPr>
          <w:rFonts w:hint="eastAsia" w:ascii="仿宋" w:hAnsi="仿宋" w:eastAsia="仿宋" w:cs="Arial"/>
          <w:color w:val="auto"/>
          <w:sz w:val="24"/>
          <w:highlight w:val="none"/>
        </w:rPr>
        <w:t>方同意，</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方可用</w:t>
      </w:r>
      <w:r>
        <w:rPr>
          <w:rStyle w:val="15"/>
          <w:rFonts w:hint="eastAsia" w:ascii="仿宋" w:hAnsi="仿宋" w:eastAsia="仿宋" w:cs="Arial"/>
          <w:color w:val="auto"/>
          <w:sz w:val="24"/>
          <w:szCs w:val="24"/>
          <w:highlight w:val="none"/>
        </w:rPr>
        <w:t>租赁标的物</w:t>
      </w:r>
      <w:r>
        <w:rPr>
          <w:rStyle w:val="15"/>
          <w:rFonts w:hint="eastAsia" w:ascii="仿宋" w:hAnsi="仿宋" w:eastAsia="仿宋" w:cs="Arial"/>
          <w:color w:val="auto"/>
          <w:sz w:val="24"/>
          <w:szCs w:val="24"/>
          <w:highlight w:val="none"/>
          <w:lang w:val="en-US" w:eastAsia="zh-CN"/>
        </w:rPr>
        <w:t>的</w:t>
      </w:r>
      <w:r>
        <w:rPr>
          <w:rFonts w:hint="eastAsia" w:ascii="仿宋" w:hAnsi="仿宋" w:eastAsia="仿宋" w:cs="Arial"/>
          <w:color w:val="auto"/>
          <w:sz w:val="24"/>
          <w:highlight w:val="none"/>
        </w:rPr>
        <w:t>地址向工商申办注册公司或相关办事机构，该申办注册公司或相关办事机构应与</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方有重要关联关系。</w:t>
      </w:r>
    </w:p>
    <w:p w14:paraId="436FF4CC">
      <w:pPr>
        <w:pStyle w:val="9"/>
        <w:ind w:left="0" w:leftChars="0" w:firstLine="480" w:firstLineChars="200"/>
        <w:rPr>
          <w:rFonts w:hint="default" w:ascii="仿宋" w:hAnsi="仿宋" w:eastAsia="仿宋" w:cs="Arial"/>
          <w:color w:val="auto"/>
          <w:kern w:val="2"/>
          <w:sz w:val="24"/>
          <w:szCs w:val="24"/>
          <w:highlight w:val="none"/>
          <w:lang w:eastAsia="zh-CN" w:bidi="ar-SA"/>
        </w:rPr>
      </w:pPr>
      <w:r>
        <w:rPr>
          <w:rFonts w:hint="eastAsia" w:ascii="仿宋" w:hAnsi="仿宋" w:eastAsia="仿宋" w:cs="Arial"/>
          <w:color w:val="auto"/>
          <w:kern w:val="2"/>
          <w:sz w:val="24"/>
          <w:szCs w:val="24"/>
          <w:highlight w:val="none"/>
          <w:lang w:val="en-US" w:eastAsia="zh-CN" w:bidi="ar-SA"/>
        </w:rPr>
        <w:t>6.2.8自租赁标的物交付给乙方之日起，乙方自行承担使用租赁标的物及自身经营行为所产生的责任与后果，如乙方的行为违反法律、法规或政府主管部门的相关规定，对甲方或第三人造成损害的，乙方应承担相关责任与费用；甲方有权要求乙方限期停业整改，乙方拒绝整改或在限期内未按要求整改完毕的，甲方有权解除合同</w:t>
      </w:r>
      <w:r>
        <w:rPr>
          <w:rFonts w:hint="default" w:ascii="仿宋" w:hAnsi="仿宋" w:eastAsia="仿宋" w:cs="Arial"/>
          <w:color w:val="auto"/>
          <w:kern w:val="2"/>
          <w:sz w:val="24"/>
          <w:szCs w:val="24"/>
          <w:highlight w:val="none"/>
          <w:lang w:eastAsia="zh-CN" w:bidi="ar-SA"/>
        </w:rPr>
        <w:t>。</w:t>
      </w:r>
    </w:p>
    <w:p w14:paraId="3774DD51">
      <w:pPr>
        <w:pStyle w:val="9"/>
        <w:ind w:left="0" w:leftChars="0" w:firstLine="480" w:firstLineChars="200"/>
        <w:rPr>
          <w:rStyle w:val="15"/>
          <w:rFonts w:hint="eastAsia"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 xml:space="preserve">6.2.9 </w:t>
      </w:r>
      <w:r>
        <w:rPr>
          <w:rStyle w:val="15"/>
          <w:rFonts w:hint="eastAsia" w:ascii="仿宋" w:hAnsi="仿宋" w:eastAsia="仿宋" w:cs="Arial"/>
          <w:color w:val="auto"/>
          <w:sz w:val="24"/>
          <w:szCs w:val="24"/>
          <w:highlight w:val="none"/>
        </w:rPr>
        <w:t>租赁标的物</w:t>
      </w:r>
      <w:r>
        <w:rPr>
          <w:rStyle w:val="15"/>
          <w:rFonts w:hint="eastAsia" w:ascii="仿宋" w:hAnsi="仿宋" w:eastAsia="仿宋" w:cs="Arial"/>
          <w:color w:val="auto"/>
          <w:kern w:val="2"/>
          <w:sz w:val="24"/>
          <w:szCs w:val="24"/>
          <w:highlight w:val="none"/>
          <w:lang w:val="en-US" w:eastAsia="zh-CN" w:bidi="ar-SA"/>
        </w:rPr>
        <w:t>交付给乙方之日起，现场发生的所有纠纷、投诉均由乙方负责并妥善处理，如因乙方未能妥善处理或不处理，甲方有权代为处理，因此所产生的费用和给甲方造成的损失由乙方承担。</w:t>
      </w:r>
    </w:p>
    <w:p w14:paraId="587059C7">
      <w:pPr>
        <w:spacing w:line="360" w:lineRule="auto"/>
        <w:ind w:firstLine="480" w:firstLineChars="200"/>
        <w:rPr>
          <w:rFonts w:hint="eastAsia" w:ascii="仿宋" w:hAnsi="仿宋" w:eastAsia="仿宋" w:cs="Arial"/>
          <w:color w:val="auto"/>
          <w:sz w:val="24"/>
          <w:highlight w:val="none"/>
        </w:rPr>
      </w:pPr>
      <w:r>
        <w:rPr>
          <w:rStyle w:val="15"/>
          <w:rFonts w:hint="eastAsia" w:ascii="仿宋" w:hAnsi="仿宋" w:eastAsia="仿宋" w:cs="Arial"/>
          <w:color w:val="auto"/>
          <w:kern w:val="2"/>
          <w:sz w:val="24"/>
          <w:szCs w:val="24"/>
          <w:highlight w:val="none"/>
          <w:lang w:val="en-US" w:eastAsia="zh-CN" w:bidi="ar-SA"/>
        </w:rPr>
        <w:t>6.2.10</w:t>
      </w:r>
      <w:r>
        <w:rPr>
          <w:rFonts w:hint="eastAsia" w:ascii="仿宋" w:hAnsi="仿宋" w:eastAsia="仿宋" w:cs="Arial"/>
          <w:color w:val="auto"/>
          <w:sz w:val="24"/>
          <w:highlight w:val="none"/>
        </w:rPr>
        <w:t xml:space="preserve"> </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方的装修方案原则上不得涉及楼层公共部份，如装修方案中有须经消防审核事项，由</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方自行向相关行政主管部门申报。</w:t>
      </w:r>
    </w:p>
    <w:p w14:paraId="4042DC86">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Arial"/>
          <w:color w:val="auto"/>
          <w:kern w:val="2"/>
          <w:sz w:val="24"/>
          <w:szCs w:val="24"/>
          <w:highlight w:val="none"/>
          <w:lang w:val="en-US" w:eastAsia="zh-CN" w:bidi="ar-SA"/>
        </w:rPr>
        <w:t>6.2.11</w:t>
      </w:r>
      <w:r>
        <w:rPr>
          <w:rStyle w:val="15"/>
          <w:rFonts w:hint="eastAsia" w:ascii="仿宋" w:hAnsi="仿宋" w:eastAsia="仿宋" w:cs="仿宋"/>
          <w:color w:val="auto"/>
          <w:sz w:val="24"/>
          <w:szCs w:val="24"/>
          <w:highlight w:val="none"/>
        </w:rPr>
        <w:t xml:space="preserve"> </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可对所租赁区域进行装修装饰，但装修不得破坏租赁</w:t>
      </w:r>
      <w:r>
        <w:rPr>
          <w:rStyle w:val="15"/>
          <w:rFonts w:hint="eastAsia" w:ascii="仿宋" w:hAnsi="仿宋" w:eastAsia="仿宋" w:cs="仿宋"/>
          <w:color w:val="auto"/>
          <w:sz w:val="24"/>
          <w:szCs w:val="24"/>
          <w:highlight w:val="none"/>
          <w:lang w:val="en-US" w:eastAsia="zh-CN"/>
        </w:rPr>
        <w:t>标的物</w:t>
      </w:r>
      <w:r>
        <w:rPr>
          <w:rStyle w:val="15"/>
          <w:rFonts w:hint="eastAsia" w:ascii="仿宋" w:hAnsi="仿宋" w:eastAsia="仿宋" w:cs="仿宋"/>
          <w:color w:val="auto"/>
          <w:sz w:val="24"/>
          <w:szCs w:val="24"/>
          <w:highlight w:val="none"/>
        </w:rPr>
        <w:t>的主体承重结构（承重墙、承重柱、剪力墙等），</w:t>
      </w:r>
      <w:r>
        <w:rPr>
          <w:rFonts w:hint="eastAsia" w:ascii="仿宋" w:hAnsi="仿宋" w:eastAsia="仿宋" w:cs="Arial"/>
          <w:color w:val="auto"/>
          <w:sz w:val="24"/>
          <w:highlight w:val="none"/>
          <w:lang w:val="en-US" w:eastAsia="zh-CN"/>
        </w:rPr>
        <w:t>装修及施工改造前，乙方须做好经营项目的规划、安全、消防、环保、卫生等管理，并自行办理报批、报审手续，取得相关证照后向甲方报备。</w:t>
      </w:r>
      <w:r>
        <w:rPr>
          <w:rStyle w:val="15"/>
          <w:rFonts w:hint="eastAsia" w:ascii="仿宋" w:hAnsi="仿宋" w:eastAsia="仿宋" w:cs="仿宋"/>
          <w:color w:val="auto"/>
          <w:sz w:val="24"/>
          <w:szCs w:val="24"/>
          <w:highlight w:val="none"/>
        </w:rPr>
        <w:t>装修费用、办理相关手续的费用由</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方自行承担。</w:t>
      </w:r>
    </w:p>
    <w:p w14:paraId="2ECC293D">
      <w:pPr>
        <w:pStyle w:val="9"/>
        <w:rPr>
          <w:rFonts w:hint="eastAsia"/>
          <w:color w:val="auto"/>
          <w:highlight w:val="none"/>
        </w:rPr>
      </w:pPr>
    </w:p>
    <w:p w14:paraId="01CC23EF">
      <w:pPr>
        <w:spacing w:line="360" w:lineRule="auto"/>
        <w:rPr>
          <w:rStyle w:val="15"/>
          <w:rFonts w:hint="eastAsia" w:ascii="仿宋" w:hAnsi="仿宋" w:eastAsia="仿宋" w:cs="Arial"/>
          <w:b/>
          <w:color w:val="auto"/>
          <w:sz w:val="24"/>
          <w:szCs w:val="24"/>
          <w:highlight w:val="none"/>
          <w:lang w:eastAsia="zh-CN"/>
        </w:rPr>
      </w:pPr>
      <w:r>
        <w:rPr>
          <w:rStyle w:val="15"/>
          <w:rFonts w:hint="eastAsia" w:ascii="仿宋" w:hAnsi="仿宋" w:eastAsia="仿宋" w:cs="Arial"/>
          <w:b/>
          <w:color w:val="auto"/>
          <w:sz w:val="24"/>
          <w:szCs w:val="24"/>
          <w:highlight w:val="none"/>
        </w:rPr>
        <w:t>第</w:t>
      </w:r>
      <w:r>
        <w:rPr>
          <w:rStyle w:val="15"/>
          <w:rFonts w:hint="eastAsia" w:ascii="仿宋" w:hAnsi="仿宋" w:eastAsia="仿宋" w:cs="Arial"/>
          <w:b/>
          <w:color w:val="auto"/>
          <w:sz w:val="24"/>
          <w:szCs w:val="24"/>
          <w:highlight w:val="none"/>
          <w:lang w:val="en-US" w:eastAsia="zh-CN"/>
        </w:rPr>
        <w:t>七</w:t>
      </w:r>
      <w:r>
        <w:rPr>
          <w:rStyle w:val="15"/>
          <w:rFonts w:hint="eastAsia" w:ascii="仿宋" w:hAnsi="仿宋" w:eastAsia="仿宋" w:cs="Arial"/>
          <w:b/>
          <w:color w:val="auto"/>
          <w:sz w:val="24"/>
          <w:szCs w:val="24"/>
          <w:highlight w:val="none"/>
        </w:rPr>
        <w:t>条  租赁期间物业修缮</w:t>
      </w:r>
      <w:r>
        <w:rPr>
          <w:rStyle w:val="15"/>
          <w:rFonts w:hint="eastAsia" w:ascii="仿宋" w:hAnsi="仿宋" w:eastAsia="仿宋" w:cs="Arial"/>
          <w:b/>
          <w:color w:val="auto"/>
          <w:sz w:val="24"/>
          <w:szCs w:val="24"/>
          <w:highlight w:val="none"/>
          <w:lang w:eastAsia="zh-CN"/>
        </w:rPr>
        <w:t>、</w:t>
      </w:r>
      <w:r>
        <w:rPr>
          <w:rStyle w:val="15"/>
          <w:rFonts w:hint="eastAsia" w:ascii="仿宋" w:hAnsi="仿宋" w:eastAsia="仿宋" w:cs="仿宋"/>
          <w:b/>
          <w:color w:val="auto"/>
          <w:sz w:val="24"/>
          <w:szCs w:val="24"/>
          <w:highlight w:val="none"/>
        </w:rPr>
        <w:t>维修养护责任</w:t>
      </w:r>
    </w:p>
    <w:p w14:paraId="674928BB">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7</w:t>
      </w:r>
      <w:r>
        <w:rPr>
          <w:rStyle w:val="15"/>
          <w:rFonts w:hint="eastAsia" w:ascii="仿宋" w:hAnsi="仿宋" w:eastAsia="仿宋" w:cs="Arial"/>
          <w:color w:val="auto"/>
          <w:sz w:val="24"/>
          <w:szCs w:val="24"/>
          <w:highlight w:val="none"/>
        </w:rPr>
        <w:t>.1</w:t>
      </w:r>
      <w:r>
        <w:rPr>
          <w:rStyle w:val="15"/>
          <w:rFonts w:hint="eastAsia" w:ascii="??" w:hAnsi="??" w:eastAsia="仿宋" w:cs="Arial"/>
          <w:color w:val="auto"/>
          <w:sz w:val="24"/>
          <w:szCs w:val="24"/>
          <w:highlight w:val="none"/>
        </w:rPr>
        <w:t xml:space="preserve"> 如非人为损坏，</w:t>
      </w:r>
      <w:r>
        <w:rPr>
          <w:rStyle w:val="15"/>
          <w:rFonts w:hint="eastAsia" w:ascii="仿宋" w:hAnsi="仿宋" w:eastAsia="仿宋" w:cs="Arial"/>
          <w:color w:val="auto"/>
          <w:sz w:val="24"/>
          <w:szCs w:val="24"/>
          <w:highlight w:val="none"/>
          <w:lang w:val="en-US" w:eastAsia="zh-CN"/>
        </w:rPr>
        <w:t>主体结构修缮</w:t>
      </w:r>
      <w:r>
        <w:rPr>
          <w:rStyle w:val="15"/>
          <w:rFonts w:hint="eastAsia" w:ascii="仿宋" w:hAnsi="仿宋" w:eastAsia="仿宋" w:cs="Arial"/>
          <w:color w:val="auto"/>
          <w:sz w:val="24"/>
          <w:szCs w:val="24"/>
          <w:highlight w:val="none"/>
        </w:rPr>
        <w:t>是</w:t>
      </w:r>
      <w:r>
        <w:rPr>
          <w:rStyle w:val="15"/>
          <w:rFonts w:hint="eastAsia" w:ascii="仿宋" w:hAnsi="仿宋" w:eastAsia="仿宋" w:cs="Arial"/>
          <w:color w:val="auto"/>
          <w:sz w:val="24"/>
          <w:szCs w:val="24"/>
          <w:highlight w:val="none"/>
          <w:lang w:val="en-US" w:eastAsia="zh-CN"/>
        </w:rPr>
        <w:t>甲</w:t>
      </w:r>
      <w:r>
        <w:rPr>
          <w:rStyle w:val="15"/>
          <w:rFonts w:hint="eastAsia" w:ascii="仿宋" w:hAnsi="仿宋" w:eastAsia="仿宋" w:cs="Arial"/>
          <w:color w:val="auto"/>
          <w:sz w:val="24"/>
          <w:szCs w:val="24"/>
          <w:highlight w:val="none"/>
        </w:rPr>
        <w:t>方的义务，如有损坏由</w:t>
      </w:r>
      <w:r>
        <w:rPr>
          <w:rStyle w:val="15"/>
          <w:rFonts w:hint="eastAsia" w:ascii="仿宋" w:hAnsi="仿宋" w:eastAsia="仿宋" w:cs="Arial"/>
          <w:color w:val="auto"/>
          <w:sz w:val="24"/>
          <w:szCs w:val="24"/>
          <w:highlight w:val="none"/>
          <w:lang w:val="en-US" w:eastAsia="zh-CN"/>
        </w:rPr>
        <w:t>甲</w:t>
      </w:r>
      <w:r>
        <w:rPr>
          <w:rStyle w:val="15"/>
          <w:rFonts w:hint="eastAsia" w:ascii="仿宋" w:hAnsi="仿宋" w:eastAsia="仿宋" w:cs="Arial"/>
          <w:color w:val="auto"/>
          <w:sz w:val="24"/>
          <w:szCs w:val="24"/>
          <w:highlight w:val="none"/>
        </w:rPr>
        <w:t>方进行修缮，以保障</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方正常使用。</w:t>
      </w:r>
    </w:p>
    <w:p w14:paraId="32F76930">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7</w:t>
      </w:r>
      <w:r>
        <w:rPr>
          <w:rStyle w:val="15"/>
          <w:rFonts w:hint="eastAsia" w:ascii="仿宋" w:hAnsi="仿宋" w:eastAsia="仿宋" w:cs="Arial"/>
          <w:color w:val="auto"/>
          <w:sz w:val="24"/>
          <w:szCs w:val="24"/>
          <w:highlight w:val="none"/>
        </w:rPr>
        <w:t xml:space="preserve">.2 </w:t>
      </w:r>
      <w:r>
        <w:rPr>
          <w:rStyle w:val="15"/>
          <w:rFonts w:hint="eastAsia" w:ascii="仿宋" w:hAnsi="仿宋" w:eastAsia="仿宋" w:cs="Arial"/>
          <w:color w:val="auto"/>
          <w:sz w:val="24"/>
          <w:szCs w:val="24"/>
          <w:highlight w:val="none"/>
          <w:lang w:val="en-US" w:eastAsia="zh-CN"/>
        </w:rPr>
        <w:t>甲</w:t>
      </w:r>
      <w:r>
        <w:rPr>
          <w:rStyle w:val="15"/>
          <w:rFonts w:hint="eastAsia" w:ascii="仿宋" w:hAnsi="仿宋" w:eastAsia="仿宋" w:cs="Arial"/>
          <w:color w:val="auto"/>
          <w:sz w:val="24"/>
          <w:szCs w:val="24"/>
          <w:highlight w:val="none"/>
        </w:rPr>
        <w:t>方维修房屋时，</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方应积极协助，不得阻挠施工。</w:t>
      </w:r>
    </w:p>
    <w:p w14:paraId="10E987C5">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 xml:space="preserve">7.3 </w:t>
      </w:r>
      <w:r>
        <w:rPr>
          <w:rStyle w:val="15"/>
          <w:rFonts w:hint="eastAsia" w:ascii="仿宋" w:hAnsi="仿宋" w:eastAsia="仿宋" w:cs="仿宋"/>
          <w:color w:val="auto"/>
          <w:sz w:val="24"/>
          <w:szCs w:val="24"/>
          <w:highlight w:val="none"/>
        </w:rPr>
        <w:t>因</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方使用不当或不合理使用，导致租赁房屋或其附属设施出现或发生妨碍安全、损坏或故障等情形的，</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w:t>
      </w:r>
      <w:r>
        <w:rPr>
          <w:rStyle w:val="15"/>
          <w:rFonts w:hint="default" w:ascii="仿宋" w:hAnsi="仿宋" w:eastAsia="仿宋" w:cs="仿宋"/>
          <w:color w:val="auto"/>
          <w:sz w:val="24"/>
          <w:szCs w:val="24"/>
          <w:highlight w:val="none"/>
        </w:rPr>
        <w:t>应立即</w:t>
      </w:r>
      <w:r>
        <w:rPr>
          <w:rStyle w:val="15"/>
          <w:rFonts w:hint="eastAsia" w:ascii="仿宋" w:hAnsi="仿宋" w:eastAsia="仿宋" w:cs="仿宋"/>
          <w:color w:val="auto"/>
          <w:sz w:val="24"/>
          <w:szCs w:val="24"/>
          <w:highlight w:val="none"/>
        </w:rPr>
        <w:t>告知</w:t>
      </w:r>
      <w:r>
        <w:rPr>
          <w:rStyle w:val="15"/>
          <w:rFonts w:hint="eastAsia" w:ascii="仿宋" w:hAnsi="仿宋" w:eastAsia="仿宋" w:cs="仿宋"/>
          <w:color w:val="auto"/>
          <w:sz w:val="24"/>
          <w:szCs w:val="24"/>
          <w:highlight w:val="none"/>
          <w:lang w:val="en-US" w:eastAsia="zh-CN"/>
        </w:rPr>
        <w:t>甲</w:t>
      </w:r>
      <w:r>
        <w:rPr>
          <w:rStyle w:val="15"/>
          <w:rFonts w:hint="eastAsia" w:ascii="仿宋" w:hAnsi="仿宋" w:eastAsia="仿宋" w:cs="仿宋"/>
          <w:color w:val="auto"/>
          <w:sz w:val="24"/>
          <w:szCs w:val="24"/>
          <w:highlight w:val="none"/>
        </w:rPr>
        <w:t>方</w:t>
      </w:r>
      <w:r>
        <w:rPr>
          <w:rStyle w:val="15"/>
          <w:rFonts w:hint="default" w:ascii="仿宋" w:hAnsi="仿宋" w:eastAsia="仿宋" w:cs="仿宋"/>
          <w:color w:val="auto"/>
          <w:sz w:val="24"/>
          <w:szCs w:val="24"/>
          <w:highlight w:val="none"/>
        </w:rPr>
        <w:t>并开展</w:t>
      </w:r>
      <w:r>
        <w:rPr>
          <w:rStyle w:val="15"/>
          <w:rFonts w:hint="eastAsia" w:ascii="仿宋" w:hAnsi="仿宋" w:eastAsia="仿宋" w:cs="仿宋"/>
          <w:color w:val="auto"/>
          <w:sz w:val="24"/>
          <w:szCs w:val="24"/>
          <w:highlight w:val="none"/>
        </w:rPr>
        <w:t>维修</w:t>
      </w:r>
      <w:r>
        <w:rPr>
          <w:rStyle w:val="15"/>
          <w:rFonts w:hint="default" w:ascii="仿宋" w:hAnsi="仿宋" w:eastAsia="仿宋" w:cs="仿宋"/>
          <w:color w:val="auto"/>
          <w:sz w:val="24"/>
          <w:szCs w:val="24"/>
          <w:highlight w:val="none"/>
        </w:rPr>
        <w:t>，造成损失的承担</w:t>
      </w:r>
      <w:r>
        <w:rPr>
          <w:rStyle w:val="15"/>
          <w:rFonts w:hint="eastAsia" w:ascii="仿宋" w:hAnsi="仿宋" w:eastAsia="仿宋" w:cs="仿宋"/>
          <w:color w:val="auto"/>
          <w:sz w:val="24"/>
          <w:szCs w:val="24"/>
          <w:highlight w:val="none"/>
        </w:rPr>
        <w:t>赔偿</w:t>
      </w:r>
      <w:r>
        <w:rPr>
          <w:rStyle w:val="15"/>
          <w:rFonts w:hint="default" w:ascii="仿宋" w:hAnsi="仿宋" w:eastAsia="仿宋" w:cs="仿宋"/>
          <w:color w:val="auto"/>
          <w:sz w:val="24"/>
          <w:szCs w:val="24"/>
          <w:highlight w:val="none"/>
        </w:rPr>
        <w:t>责任</w:t>
      </w:r>
      <w:r>
        <w:rPr>
          <w:rStyle w:val="15"/>
          <w:rFonts w:hint="eastAsia" w:ascii="仿宋" w:hAnsi="仿宋" w:eastAsia="仿宋" w:cs="仿宋"/>
          <w:color w:val="auto"/>
          <w:sz w:val="24"/>
          <w:szCs w:val="24"/>
          <w:highlight w:val="none"/>
        </w:rPr>
        <w:t xml:space="preserve">。 </w:t>
      </w:r>
    </w:p>
    <w:p w14:paraId="0BBBFC05">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 xml:space="preserve">7.4 </w:t>
      </w:r>
      <w:r>
        <w:rPr>
          <w:rStyle w:val="15"/>
          <w:rFonts w:hint="eastAsia" w:ascii="仿宋" w:hAnsi="仿宋" w:eastAsia="仿宋" w:cs="仿宋"/>
          <w:color w:val="auto"/>
          <w:sz w:val="24"/>
          <w:szCs w:val="24"/>
          <w:highlight w:val="none"/>
        </w:rPr>
        <w:t>房屋在使用过程中致使</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方员工及/或任意第三人遭受损失时，由</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方对此承担全部责任。</w:t>
      </w:r>
    </w:p>
    <w:p w14:paraId="33500CEA">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 xml:space="preserve">7.5 </w:t>
      </w:r>
      <w:r>
        <w:rPr>
          <w:rStyle w:val="15"/>
          <w:rFonts w:hint="eastAsia" w:ascii="仿宋" w:hAnsi="仿宋" w:eastAsia="仿宋" w:cs="Arial"/>
          <w:color w:val="auto"/>
          <w:sz w:val="24"/>
          <w:szCs w:val="24"/>
          <w:highlight w:val="none"/>
        </w:rPr>
        <w:t>由于自然原因和主体结构、建造原因造成的房屋本体维修费用由</w:t>
      </w:r>
      <w:r>
        <w:rPr>
          <w:rStyle w:val="15"/>
          <w:rFonts w:hint="eastAsia" w:ascii="仿宋" w:hAnsi="仿宋" w:eastAsia="仿宋" w:cs="Arial"/>
          <w:color w:val="auto"/>
          <w:sz w:val="24"/>
          <w:szCs w:val="24"/>
          <w:highlight w:val="none"/>
          <w:lang w:val="en-US" w:eastAsia="zh-CN"/>
        </w:rPr>
        <w:t>甲</w:t>
      </w:r>
      <w:r>
        <w:rPr>
          <w:rStyle w:val="15"/>
          <w:rFonts w:hint="eastAsia" w:ascii="仿宋" w:hAnsi="仿宋" w:eastAsia="仿宋" w:cs="Arial"/>
          <w:color w:val="auto"/>
          <w:sz w:val="24"/>
          <w:szCs w:val="24"/>
          <w:highlight w:val="none"/>
        </w:rPr>
        <w:t>方承担，</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方应及时通知</w:t>
      </w:r>
      <w:r>
        <w:rPr>
          <w:rStyle w:val="15"/>
          <w:rFonts w:hint="eastAsia" w:ascii="仿宋" w:hAnsi="仿宋" w:eastAsia="仿宋" w:cs="Arial"/>
          <w:color w:val="auto"/>
          <w:sz w:val="24"/>
          <w:szCs w:val="24"/>
          <w:highlight w:val="none"/>
          <w:lang w:val="en-US" w:eastAsia="zh-CN"/>
        </w:rPr>
        <w:t>甲</w:t>
      </w:r>
      <w:r>
        <w:rPr>
          <w:rStyle w:val="15"/>
          <w:rFonts w:hint="eastAsia" w:ascii="仿宋" w:hAnsi="仿宋" w:eastAsia="仿宋" w:cs="Arial"/>
          <w:color w:val="auto"/>
          <w:sz w:val="24"/>
          <w:szCs w:val="24"/>
          <w:highlight w:val="none"/>
        </w:rPr>
        <w:t>方并采取有效措施防止损失进一步扩大。发生特别紧急情况需要立即维修的，</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方应先行代为维修并通知</w:t>
      </w:r>
      <w:r>
        <w:rPr>
          <w:rStyle w:val="15"/>
          <w:rFonts w:hint="eastAsia" w:ascii="仿宋" w:hAnsi="仿宋" w:eastAsia="仿宋" w:cs="Arial"/>
          <w:color w:val="auto"/>
          <w:sz w:val="24"/>
          <w:szCs w:val="24"/>
          <w:highlight w:val="none"/>
          <w:lang w:val="en-US" w:eastAsia="zh-CN"/>
        </w:rPr>
        <w:t>甲</w:t>
      </w:r>
      <w:r>
        <w:rPr>
          <w:rStyle w:val="15"/>
          <w:rFonts w:hint="eastAsia" w:ascii="仿宋" w:hAnsi="仿宋" w:eastAsia="仿宋" w:cs="Arial"/>
          <w:color w:val="auto"/>
          <w:sz w:val="24"/>
          <w:szCs w:val="24"/>
          <w:highlight w:val="none"/>
        </w:rPr>
        <w:t>方。</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方未尽上述义务导致损失扩大的，扩大部分的维修费用由</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方承担。除此以外，房屋及其设施、设备日常使用所需的维修、保养费用由</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方承担。</w:t>
      </w:r>
    </w:p>
    <w:p w14:paraId="38E772B2">
      <w:pPr>
        <w:spacing w:line="360" w:lineRule="auto"/>
        <w:ind w:firstLine="480" w:firstLineChars="200"/>
        <w:rPr>
          <w:rStyle w:val="15"/>
          <w:rFonts w:hint="eastAsia" w:ascii="仿宋" w:hAnsi="仿宋" w:eastAsia="仿宋" w:cs="Arial"/>
          <w:color w:val="auto"/>
          <w:sz w:val="24"/>
          <w:highlight w:val="none"/>
        </w:rPr>
      </w:pPr>
    </w:p>
    <w:p w14:paraId="5835B750">
      <w:pPr>
        <w:spacing w:line="360" w:lineRule="auto"/>
        <w:rPr>
          <w:rStyle w:val="15"/>
          <w:rFonts w:hint="eastAsia" w:ascii="仿宋" w:hAnsi="仿宋" w:eastAsia="仿宋" w:cs="Arial"/>
          <w:color w:val="auto"/>
          <w:sz w:val="24"/>
          <w:szCs w:val="24"/>
          <w:highlight w:val="none"/>
        </w:rPr>
      </w:pPr>
      <w:r>
        <w:rPr>
          <w:rStyle w:val="15"/>
          <w:rFonts w:hint="eastAsia" w:ascii="仿宋" w:hAnsi="仿宋" w:eastAsia="仿宋" w:cs="Arial"/>
          <w:b/>
          <w:color w:val="auto"/>
          <w:sz w:val="24"/>
          <w:szCs w:val="24"/>
          <w:highlight w:val="none"/>
        </w:rPr>
        <w:t>第</w:t>
      </w:r>
      <w:r>
        <w:rPr>
          <w:rStyle w:val="15"/>
          <w:rFonts w:hint="eastAsia" w:ascii="仿宋" w:hAnsi="仿宋" w:eastAsia="仿宋" w:cs="Arial"/>
          <w:b/>
          <w:color w:val="auto"/>
          <w:sz w:val="24"/>
          <w:szCs w:val="24"/>
          <w:highlight w:val="none"/>
          <w:lang w:val="en-US" w:eastAsia="zh-CN"/>
        </w:rPr>
        <w:t>八</w:t>
      </w:r>
      <w:r>
        <w:rPr>
          <w:rStyle w:val="15"/>
          <w:rFonts w:hint="eastAsia" w:ascii="仿宋" w:hAnsi="仿宋" w:eastAsia="仿宋" w:cs="Arial"/>
          <w:b/>
          <w:color w:val="auto"/>
          <w:sz w:val="24"/>
          <w:szCs w:val="24"/>
          <w:highlight w:val="none"/>
        </w:rPr>
        <w:t>条  违约责任</w:t>
      </w:r>
    </w:p>
    <w:p w14:paraId="1912337F">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.1 乙方逾期缴纳本合同项下</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仿宋"/>
          <w:color w:val="auto"/>
          <w:sz w:val="24"/>
          <w:szCs w:val="24"/>
          <w:highlight w:val="none"/>
        </w:rPr>
        <w:t>及各项其他费用，甲方有权从履约保证金中扣除与所欠费用相应金额。履约保证金扣除按本合同第</w:t>
      </w:r>
      <w:r>
        <w:rPr>
          <w:rStyle w:val="15"/>
          <w:rFonts w:hint="eastAsia" w:ascii="仿宋" w:hAnsi="仿宋" w:eastAsia="仿宋" w:cs="仿宋"/>
          <w:color w:val="auto"/>
          <w:sz w:val="24"/>
          <w:szCs w:val="24"/>
          <w:highlight w:val="none"/>
          <w:lang w:eastAsia="zh-CN"/>
        </w:rPr>
        <w:t>五</w:t>
      </w:r>
      <w:r>
        <w:rPr>
          <w:rStyle w:val="15"/>
          <w:rFonts w:hint="eastAsia" w:ascii="仿宋" w:hAnsi="仿宋" w:eastAsia="仿宋" w:cs="仿宋"/>
          <w:color w:val="auto"/>
          <w:sz w:val="24"/>
          <w:szCs w:val="24"/>
          <w:highlight w:val="none"/>
        </w:rPr>
        <w:t>条相关内容执行。</w:t>
      </w:r>
    </w:p>
    <w:p w14:paraId="3FD2CB72">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 出现下列情形之一，甲方有权单方解除合同，不承担任何违约、赔偿责任且</w:t>
      </w:r>
      <w:r>
        <w:rPr>
          <w:rStyle w:val="15"/>
          <w:rFonts w:hint="eastAsia" w:ascii="仿宋" w:hAnsi="仿宋" w:eastAsia="仿宋" w:cs="仿宋"/>
          <w:color w:val="auto"/>
          <w:sz w:val="24"/>
          <w:szCs w:val="24"/>
          <w:highlight w:val="none"/>
          <w:lang w:val="en-US" w:eastAsia="zh-CN"/>
        </w:rPr>
        <w:t>扣除</w:t>
      </w:r>
      <w:r>
        <w:rPr>
          <w:rStyle w:val="15"/>
          <w:rFonts w:hint="eastAsia" w:ascii="仿宋" w:hAnsi="仿宋" w:eastAsia="仿宋" w:cs="仿宋"/>
          <w:color w:val="auto"/>
          <w:sz w:val="24"/>
          <w:szCs w:val="24"/>
          <w:highlight w:val="none"/>
        </w:rPr>
        <w:t>乙方</w:t>
      </w:r>
      <w:r>
        <w:rPr>
          <w:rStyle w:val="15"/>
          <w:rFonts w:hint="eastAsia" w:ascii="仿宋" w:hAnsi="仿宋" w:eastAsia="仿宋" w:cs="仿宋"/>
          <w:color w:val="auto"/>
          <w:sz w:val="24"/>
          <w:szCs w:val="24"/>
          <w:highlight w:val="none"/>
          <w:lang w:val="en-US" w:eastAsia="zh-CN"/>
        </w:rPr>
        <w:t>一个月</w:t>
      </w:r>
      <w:r>
        <w:rPr>
          <w:rStyle w:val="15"/>
          <w:rFonts w:hint="eastAsia" w:ascii="仿宋" w:hAnsi="仿宋" w:eastAsia="仿宋" w:cs="仿宋"/>
          <w:color w:val="auto"/>
          <w:sz w:val="24"/>
          <w:szCs w:val="24"/>
          <w:highlight w:val="none"/>
        </w:rPr>
        <w:t>履约保证金</w:t>
      </w:r>
      <w:r>
        <w:rPr>
          <w:rStyle w:val="15"/>
          <w:rFonts w:hint="eastAsia" w:ascii="仿宋" w:hAnsi="仿宋" w:eastAsia="仿宋" w:cs="仿宋"/>
          <w:color w:val="auto"/>
          <w:sz w:val="24"/>
          <w:szCs w:val="24"/>
          <w:highlight w:val="none"/>
          <w:lang w:val="en-US" w:eastAsia="zh-CN"/>
        </w:rPr>
        <w:t>作违约金，履约保证金不足以支付的，每拖欠1日，按实际拖欠费用的</w:t>
      </w:r>
      <w:r>
        <w:rPr>
          <w:rStyle w:val="15"/>
          <w:rFonts w:hint="eastAsia" w:ascii="仿宋" w:hAnsi="仿宋" w:eastAsia="仿宋" w:cs="Arial"/>
          <w:color w:val="auto"/>
          <w:sz w:val="24"/>
          <w:szCs w:val="24"/>
          <w:highlight w:val="none"/>
        </w:rPr>
        <w:t>2‰（</w:t>
      </w:r>
      <w:r>
        <w:rPr>
          <w:rStyle w:val="15"/>
          <w:rFonts w:hint="eastAsia" w:ascii="仿宋" w:hAnsi="仿宋" w:eastAsia="仿宋" w:cs="Arial"/>
          <w:color w:val="auto"/>
          <w:sz w:val="24"/>
          <w:szCs w:val="24"/>
          <w:highlight w:val="none"/>
          <w:lang w:val="en-US" w:eastAsia="zh-CN"/>
        </w:rPr>
        <w:t>千</w:t>
      </w:r>
      <w:r>
        <w:rPr>
          <w:rStyle w:val="15"/>
          <w:rFonts w:hint="eastAsia" w:ascii="仿宋" w:hAnsi="仿宋" w:eastAsia="仿宋" w:cs="Arial"/>
          <w:color w:val="auto"/>
          <w:sz w:val="24"/>
          <w:szCs w:val="24"/>
          <w:highlight w:val="none"/>
        </w:rPr>
        <w:t>分之二）支付违约金</w:t>
      </w:r>
      <w:r>
        <w:rPr>
          <w:rStyle w:val="15"/>
          <w:rFonts w:hint="eastAsia" w:ascii="仿宋" w:hAnsi="仿宋" w:eastAsia="仿宋" w:cs="仿宋"/>
          <w:color w:val="auto"/>
          <w:sz w:val="24"/>
          <w:szCs w:val="24"/>
          <w:highlight w:val="none"/>
        </w:rPr>
        <w:t>：</w:t>
      </w:r>
    </w:p>
    <w:p w14:paraId="1308D502">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 xml:space="preserve">.2.1 合同尚未到期，乙方单方解除或提前终止合同的。 </w:t>
      </w:r>
    </w:p>
    <w:p w14:paraId="058FF5FF">
      <w:pPr>
        <w:spacing w:line="360" w:lineRule="auto"/>
        <w:ind w:firstLine="480" w:firstLineChars="200"/>
        <w:rPr>
          <w:rStyle w:val="15"/>
          <w:rFonts w:hint="eastAsia" w:ascii="仿宋" w:hAnsi="仿宋" w:eastAsia="仿宋" w:cs="仿宋"/>
          <w:color w:val="auto"/>
          <w:sz w:val="24"/>
          <w:szCs w:val="24"/>
          <w:highlight w:val="none"/>
          <w:lang w:eastAsia="zh-CN"/>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eastAsia="zh-CN"/>
        </w:rPr>
        <w:t>2</w:t>
      </w:r>
      <w:r>
        <w:rPr>
          <w:rStyle w:val="15"/>
          <w:rFonts w:hint="eastAsia" w:ascii="仿宋" w:hAnsi="仿宋" w:eastAsia="仿宋" w:cs="仿宋"/>
          <w:color w:val="auto"/>
          <w:sz w:val="24"/>
          <w:szCs w:val="24"/>
          <w:highlight w:val="none"/>
        </w:rPr>
        <w:t xml:space="preserve"> 乙方因严重违反国家有关法律、法规、政策</w:t>
      </w:r>
      <w:r>
        <w:rPr>
          <w:rStyle w:val="15"/>
          <w:rFonts w:hint="eastAsia" w:ascii="仿宋" w:hAnsi="仿宋" w:eastAsia="仿宋" w:cs="仿宋"/>
          <w:color w:val="auto"/>
          <w:sz w:val="24"/>
          <w:szCs w:val="24"/>
          <w:highlight w:val="none"/>
          <w:lang w:eastAsia="zh-CN"/>
        </w:rPr>
        <w:t>。</w:t>
      </w:r>
    </w:p>
    <w:p w14:paraId="040B31C2">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eastAsia="zh-CN"/>
        </w:rPr>
        <w:t>3</w:t>
      </w:r>
      <w:r>
        <w:rPr>
          <w:rStyle w:val="15"/>
          <w:rFonts w:hint="eastAsia" w:ascii="仿宋" w:hAnsi="仿宋" w:eastAsia="仿宋" w:cs="仿宋"/>
          <w:color w:val="auto"/>
          <w:sz w:val="24"/>
          <w:szCs w:val="24"/>
          <w:highlight w:val="none"/>
        </w:rPr>
        <w:t xml:space="preserve"> 乙方在商业经营过程中，未经甲方同意超出合同约定开展商业经营活动造成不良影响的。</w:t>
      </w:r>
    </w:p>
    <w:p w14:paraId="007ADF79">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eastAsia="zh-CN"/>
        </w:rPr>
        <w:t>4</w:t>
      </w:r>
      <w:r>
        <w:rPr>
          <w:rStyle w:val="15"/>
          <w:rFonts w:hint="eastAsia" w:ascii="仿宋" w:hAnsi="仿宋" w:eastAsia="仿宋" w:cs="仿宋"/>
          <w:color w:val="auto"/>
          <w:sz w:val="24"/>
          <w:szCs w:val="24"/>
          <w:highlight w:val="none"/>
        </w:rPr>
        <w:t xml:space="preserve"> 现场存在安全隐患且不按照甲方要求及时高效整改的。</w:t>
      </w:r>
    </w:p>
    <w:p w14:paraId="45ED1553">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eastAsia="zh-CN"/>
        </w:rPr>
        <w:t>5</w:t>
      </w:r>
      <w:r>
        <w:rPr>
          <w:rStyle w:val="15"/>
          <w:rFonts w:hint="eastAsia" w:ascii="仿宋" w:hAnsi="仿宋" w:eastAsia="仿宋" w:cs="仿宋"/>
          <w:color w:val="auto"/>
          <w:sz w:val="24"/>
          <w:szCs w:val="24"/>
          <w:highlight w:val="none"/>
        </w:rPr>
        <w:t xml:space="preserve"> 在签署和履行本合同过程中隐瞒可能影响本合同履行的任何信息，向甲方提供虚假的资料或信息被查实的。</w:t>
      </w:r>
    </w:p>
    <w:p w14:paraId="3FA243CC">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eastAsia="zh-CN"/>
        </w:rPr>
        <w:t xml:space="preserve">6 </w:t>
      </w:r>
      <w:r>
        <w:rPr>
          <w:rStyle w:val="15"/>
          <w:rFonts w:hint="eastAsia" w:ascii="仿宋" w:hAnsi="仿宋" w:eastAsia="仿宋" w:cs="仿宋"/>
          <w:color w:val="auto"/>
          <w:sz w:val="24"/>
          <w:szCs w:val="24"/>
          <w:highlight w:val="none"/>
        </w:rPr>
        <w:t>乙方擅自改变商铺承重和主体结构</w:t>
      </w:r>
      <w:r>
        <w:rPr>
          <w:rStyle w:val="15"/>
          <w:rFonts w:hint="default" w:ascii="仿宋" w:hAnsi="仿宋" w:eastAsia="仿宋" w:cs="仿宋"/>
          <w:color w:val="auto"/>
          <w:sz w:val="24"/>
          <w:szCs w:val="24"/>
          <w:highlight w:val="none"/>
        </w:rPr>
        <w:t>的。</w:t>
      </w:r>
    </w:p>
    <w:p w14:paraId="5980F481">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rPr>
        <w:t xml:space="preserve">7 </w:t>
      </w:r>
      <w:r>
        <w:rPr>
          <w:rStyle w:val="15"/>
          <w:rFonts w:hint="eastAsia" w:ascii="仿宋" w:hAnsi="仿宋" w:eastAsia="仿宋" w:cs="仿宋"/>
          <w:color w:val="auto"/>
          <w:sz w:val="24"/>
          <w:szCs w:val="24"/>
          <w:highlight w:val="none"/>
        </w:rPr>
        <w:t>乙方在租赁期间严重违反租赁合同条款或物业管理规定且拒不整改。</w:t>
      </w:r>
    </w:p>
    <w:p w14:paraId="4F7F57D9">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 xml:space="preserve"> 经查实，乙方将租赁标的进行转租或用于担保、抵押等融资的。</w:t>
      </w:r>
    </w:p>
    <w:p w14:paraId="607D5F99">
      <w:pPr>
        <w:spacing w:line="360" w:lineRule="auto"/>
        <w:ind w:firstLine="480" w:firstLineChars="200"/>
        <w:rPr>
          <w:rStyle w:val="15"/>
          <w:rFonts w:hint="default" w:ascii="仿宋" w:hAnsi="仿宋" w:eastAsia="仿宋" w:cs="仿宋"/>
          <w:color w:val="auto"/>
          <w:sz w:val="24"/>
          <w:szCs w:val="24"/>
          <w:highlight w:val="none"/>
          <w:lang w:val="en-US" w:eastAsia="zh-CN"/>
        </w:rPr>
      </w:pPr>
      <w:r>
        <w:rPr>
          <w:rStyle w:val="15"/>
          <w:rFonts w:hint="default" w:ascii="仿宋" w:hAnsi="仿宋" w:eastAsia="仿宋" w:cs="仿宋"/>
          <w:color w:val="auto"/>
          <w:sz w:val="24"/>
          <w:szCs w:val="24"/>
          <w:highlight w:val="none"/>
          <w:lang w:val="en-US" w:eastAsia="zh-CN"/>
        </w:rPr>
        <w:t xml:space="preserve">8.3 </w:t>
      </w:r>
      <w:r>
        <w:rPr>
          <w:rStyle w:val="15"/>
          <w:rFonts w:hint="eastAsia" w:ascii="仿宋" w:hAnsi="仿宋" w:eastAsia="仿宋" w:cs="仿宋"/>
          <w:color w:val="auto"/>
          <w:sz w:val="24"/>
          <w:szCs w:val="24"/>
          <w:highlight w:val="none"/>
          <w:lang w:val="en-US" w:eastAsia="zh-CN"/>
        </w:rPr>
        <w:t xml:space="preserve"> </w:t>
      </w:r>
      <w:r>
        <w:rPr>
          <w:rStyle w:val="15"/>
          <w:rFonts w:hint="default" w:ascii="仿宋" w:hAnsi="仿宋" w:eastAsia="仿宋" w:cs="仿宋"/>
          <w:color w:val="auto"/>
          <w:sz w:val="24"/>
          <w:szCs w:val="24"/>
          <w:highlight w:val="none"/>
          <w:lang w:val="en-US" w:eastAsia="zh-CN"/>
        </w:rPr>
        <w:t>因乙方原因在经营准备期内解除或中止合同的，</w:t>
      </w:r>
      <w:r>
        <w:rPr>
          <w:rStyle w:val="15"/>
          <w:rFonts w:hint="eastAsia" w:ascii="仿宋" w:hAnsi="仿宋" w:eastAsia="仿宋" w:cs="仿宋"/>
          <w:color w:val="auto"/>
          <w:sz w:val="24"/>
          <w:szCs w:val="24"/>
          <w:highlight w:val="none"/>
          <w:lang w:val="en-US" w:eastAsia="zh-CN"/>
        </w:rPr>
        <w:t>乙方应按</w:t>
      </w:r>
      <w:r>
        <w:rPr>
          <w:rStyle w:val="15"/>
          <w:rFonts w:hint="default" w:ascii="仿宋" w:hAnsi="仿宋" w:eastAsia="仿宋" w:cs="仿宋"/>
          <w:color w:val="auto"/>
          <w:sz w:val="24"/>
          <w:szCs w:val="24"/>
          <w:highlight w:val="none"/>
          <w:lang w:val="en-US" w:eastAsia="zh-CN"/>
        </w:rPr>
        <w:t>实际使用</w:t>
      </w:r>
      <w:r>
        <w:rPr>
          <w:rStyle w:val="15"/>
          <w:rFonts w:hint="eastAsia" w:ascii="仿宋" w:hAnsi="仿宋" w:eastAsia="仿宋" w:cs="仿宋"/>
          <w:color w:val="auto"/>
          <w:sz w:val="24"/>
          <w:szCs w:val="24"/>
          <w:highlight w:val="none"/>
          <w:lang w:val="en-US" w:eastAsia="zh-CN"/>
        </w:rPr>
        <w:t>时</w:t>
      </w:r>
      <w:r>
        <w:rPr>
          <w:rStyle w:val="15"/>
          <w:rFonts w:hint="default" w:ascii="仿宋" w:hAnsi="仿宋" w:eastAsia="仿宋" w:cs="仿宋"/>
          <w:color w:val="auto"/>
          <w:sz w:val="24"/>
          <w:szCs w:val="24"/>
          <w:highlight w:val="none"/>
          <w:lang w:val="en-US" w:eastAsia="zh-CN"/>
        </w:rPr>
        <w:t>间</w:t>
      </w:r>
      <w:r>
        <w:rPr>
          <w:rStyle w:val="15"/>
          <w:rFonts w:hint="eastAsia" w:ascii="仿宋" w:hAnsi="仿宋" w:eastAsia="仿宋" w:cs="仿宋"/>
          <w:color w:val="auto"/>
          <w:sz w:val="24"/>
          <w:szCs w:val="24"/>
          <w:highlight w:val="none"/>
          <w:lang w:val="en-US" w:eastAsia="zh-CN"/>
        </w:rPr>
        <w:t>，以租赁费用</w:t>
      </w:r>
      <w:r>
        <w:rPr>
          <w:rStyle w:val="15"/>
          <w:rFonts w:hint="eastAsia" w:ascii="仿宋" w:hAnsi="仿宋" w:eastAsia="仿宋" w:cs="仿宋"/>
          <w:color w:val="auto"/>
          <w:sz w:val="24"/>
          <w:szCs w:val="24"/>
          <w:highlight w:val="none"/>
          <w:u w:val="single"/>
          <w:lang w:val="en-US" w:eastAsia="zh-CN"/>
        </w:rPr>
        <w:t xml:space="preserve">     </w:t>
      </w:r>
      <w:r>
        <w:rPr>
          <w:rStyle w:val="15"/>
          <w:rFonts w:hint="default" w:ascii="仿宋" w:hAnsi="仿宋" w:eastAsia="仿宋" w:cs="仿宋"/>
          <w:color w:val="auto"/>
          <w:sz w:val="24"/>
          <w:szCs w:val="24"/>
          <w:highlight w:val="none"/>
          <w:lang w:val="en-US" w:eastAsia="zh-CN"/>
        </w:rPr>
        <w:t>元/月缴纳租赁标的物相应使用费用</w:t>
      </w:r>
      <w:r>
        <w:rPr>
          <w:rStyle w:val="15"/>
          <w:rFonts w:hint="eastAsia" w:ascii="仿宋" w:hAnsi="仿宋" w:eastAsia="仿宋" w:cs="仿宋"/>
          <w:color w:val="auto"/>
          <w:sz w:val="24"/>
          <w:szCs w:val="24"/>
          <w:highlight w:val="none"/>
          <w:lang w:val="en-US" w:eastAsia="zh-CN"/>
        </w:rPr>
        <w:t>。</w:t>
      </w:r>
      <w:bookmarkStart w:id="41" w:name="_GoBack"/>
      <w:bookmarkEnd w:id="41"/>
    </w:p>
    <w:p w14:paraId="69659C45">
      <w:pPr>
        <w:spacing w:line="360" w:lineRule="auto"/>
        <w:ind w:firstLine="482" w:firstLineChars="200"/>
        <w:rPr>
          <w:rStyle w:val="15"/>
          <w:rFonts w:hint="eastAsia" w:ascii="仿宋" w:hAnsi="仿宋" w:eastAsia="仿宋" w:cs="仿宋"/>
          <w:b/>
          <w:bCs/>
          <w:color w:val="auto"/>
          <w:sz w:val="24"/>
          <w:szCs w:val="24"/>
          <w:highlight w:val="none"/>
        </w:rPr>
      </w:pPr>
    </w:p>
    <w:p w14:paraId="40D5F96C">
      <w:pPr>
        <w:spacing w:line="360" w:lineRule="auto"/>
        <w:rPr>
          <w:rStyle w:val="15"/>
          <w:rFonts w:hint="eastAsia" w:ascii="仿宋" w:hAnsi="仿宋" w:eastAsia="仿宋" w:cs="仿宋"/>
          <w:b/>
          <w:bCs/>
          <w:color w:val="auto"/>
          <w:sz w:val="24"/>
          <w:szCs w:val="24"/>
          <w:highlight w:val="none"/>
        </w:rPr>
      </w:pPr>
      <w:r>
        <w:rPr>
          <w:rStyle w:val="15"/>
          <w:rFonts w:hint="eastAsia" w:ascii="仿宋" w:hAnsi="仿宋" w:eastAsia="仿宋" w:cs="仿宋"/>
          <w:b/>
          <w:bCs/>
          <w:color w:val="auto"/>
          <w:sz w:val="24"/>
          <w:szCs w:val="24"/>
          <w:highlight w:val="none"/>
        </w:rPr>
        <w:t>第</w:t>
      </w:r>
      <w:r>
        <w:rPr>
          <w:rStyle w:val="15"/>
          <w:rFonts w:hint="eastAsia" w:ascii="仿宋" w:hAnsi="仿宋" w:eastAsia="仿宋" w:cs="仿宋"/>
          <w:b/>
          <w:bCs/>
          <w:color w:val="auto"/>
          <w:sz w:val="24"/>
          <w:szCs w:val="24"/>
          <w:highlight w:val="none"/>
          <w:lang w:val="en-US" w:eastAsia="zh-CN"/>
        </w:rPr>
        <w:t>九</w:t>
      </w:r>
      <w:r>
        <w:rPr>
          <w:rStyle w:val="15"/>
          <w:rFonts w:hint="eastAsia" w:ascii="仿宋" w:hAnsi="仿宋" w:eastAsia="仿宋" w:cs="仿宋"/>
          <w:b/>
          <w:bCs/>
          <w:color w:val="auto"/>
          <w:sz w:val="24"/>
          <w:szCs w:val="24"/>
          <w:highlight w:val="none"/>
        </w:rPr>
        <w:t>条 合同的变更、解除、终止与返还</w:t>
      </w:r>
    </w:p>
    <w:p w14:paraId="24129439">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.1 本合同的变更、补充，须经双方协商一致后，签署书面补充协议，方能生效。</w:t>
      </w:r>
    </w:p>
    <w:p w14:paraId="2F552B76">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.2 租赁期满终止合同</w:t>
      </w:r>
    </w:p>
    <w:p w14:paraId="0C91CFDB">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rPr>
        <w:t>租赁期限届满，乙方将</w:t>
      </w:r>
      <w:r>
        <w:rPr>
          <w:rStyle w:val="15"/>
          <w:rFonts w:hint="eastAsia" w:ascii="仿宋" w:hAnsi="仿宋" w:eastAsia="仿宋" w:cs="仿宋"/>
          <w:color w:val="auto"/>
          <w:sz w:val="24"/>
          <w:szCs w:val="24"/>
          <w:highlight w:val="none"/>
          <w:lang w:val="en-US" w:eastAsia="zh-CN"/>
        </w:rPr>
        <w:t>房屋</w:t>
      </w:r>
      <w:r>
        <w:rPr>
          <w:rStyle w:val="15"/>
          <w:rFonts w:hint="eastAsia" w:ascii="仿宋" w:hAnsi="仿宋" w:eastAsia="仿宋" w:cs="仿宋"/>
          <w:color w:val="auto"/>
          <w:sz w:val="24"/>
          <w:szCs w:val="24"/>
          <w:highlight w:val="none"/>
        </w:rPr>
        <w:t>按照返还条款约定移交给甲方，并退还履约保证金，双方正常解除合同，不再另行签订解除协议。</w:t>
      </w:r>
    </w:p>
    <w:p w14:paraId="7D7B279F">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.3 提前终止合同</w:t>
      </w:r>
    </w:p>
    <w:p w14:paraId="70FB31D9">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 xml:space="preserve">.3.1 </w:t>
      </w:r>
      <w:r>
        <w:rPr>
          <w:rStyle w:val="15"/>
          <w:rFonts w:hint="eastAsia" w:ascii="仿宋" w:hAnsi="仿宋" w:eastAsia="仿宋" w:cs="仿宋"/>
          <w:b/>
          <w:bCs/>
          <w:color w:val="auto"/>
          <w:sz w:val="24"/>
          <w:szCs w:val="24"/>
          <w:highlight w:val="none"/>
        </w:rPr>
        <w:t>若乙方因自身原因需提前终止本合同，乙方应至少提前</w:t>
      </w:r>
      <w:r>
        <w:rPr>
          <w:rStyle w:val="15"/>
          <w:rFonts w:hint="eastAsia" w:ascii="仿宋" w:hAnsi="仿宋" w:eastAsia="仿宋" w:cs="仿宋"/>
          <w:b/>
          <w:bCs/>
          <w:color w:val="auto"/>
          <w:sz w:val="24"/>
          <w:szCs w:val="24"/>
          <w:highlight w:val="none"/>
          <w:lang w:eastAsia="zh-CN"/>
        </w:rPr>
        <w:t>3</w:t>
      </w:r>
      <w:r>
        <w:rPr>
          <w:rStyle w:val="15"/>
          <w:rFonts w:hint="eastAsia" w:ascii="仿宋" w:hAnsi="仿宋" w:eastAsia="仿宋" w:cs="仿宋"/>
          <w:b/>
          <w:bCs/>
          <w:color w:val="auto"/>
          <w:sz w:val="24"/>
          <w:szCs w:val="24"/>
          <w:highlight w:val="none"/>
          <w:lang w:val="en-US" w:eastAsia="zh-CN"/>
        </w:rPr>
        <w:t>0个工作</w:t>
      </w:r>
      <w:r>
        <w:rPr>
          <w:rStyle w:val="15"/>
          <w:rFonts w:hint="eastAsia" w:ascii="仿宋" w:hAnsi="仿宋" w:eastAsia="仿宋" w:cs="仿宋"/>
          <w:b/>
          <w:bCs/>
          <w:color w:val="auto"/>
          <w:sz w:val="24"/>
          <w:szCs w:val="24"/>
          <w:highlight w:val="none"/>
        </w:rPr>
        <w:t>日以书面形式</w:t>
      </w:r>
      <w:r>
        <w:rPr>
          <w:rStyle w:val="15"/>
          <w:rFonts w:hint="eastAsia" w:ascii="仿宋" w:hAnsi="仿宋" w:eastAsia="仿宋" w:cs="仿宋"/>
          <w:b/>
          <w:bCs/>
          <w:color w:val="auto"/>
          <w:sz w:val="24"/>
          <w:szCs w:val="24"/>
          <w:highlight w:val="none"/>
          <w:lang w:val="en-US" w:eastAsia="zh-CN"/>
        </w:rPr>
        <w:t>通知甲方</w:t>
      </w:r>
      <w:r>
        <w:rPr>
          <w:rStyle w:val="15"/>
          <w:rFonts w:hint="eastAsia" w:ascii="仿宋" w:hAnsi="仿宋" w:eastAsia="仿宋" w:cs="仿宋"/>
          <w:b/>
          <w:bCs/>
          <w:color w:val="auto"/>
          <w:sz w:val="24"/>
          <w:szCs w:val="24"/>
          <w:highlight w:val="none"/>
        </w:rPr>
        <w:t>。</w:t>
      </w:r>
      <w:r>
        <w:rPr>
          <w:rStyle w:val="15"/>
          <w:rFonts w:hint="eastAsia" w:ascii="仿宋" w:hAnsi="仿宋" w:eastAsia="仿宋" w:cs="仿宋"/>
          <w:color w:val="auto"/>
          <w:sz w:val="24"/>
          <w:szCs w:val="24"/>
          <w:highlight w:val="none"/>
        </w:rPr>
        <w:t>双方按照本合同中</w:t>
      </w:r>
      <w:r>
        <w:rPr>
          <w:rStyle w:val="15"/>
          <w:rFonts w:hint="eastAsia" w:ascii="仿宋" w:hAnsi="仿宋" w:eastAsia="仿宋" w:cs="仿宋"/>
          <w:color w:val="auto"/>
          <w:sz w:val="24"/>
          <w:szCs w:val="24"/>
          <w:highlight w:val="none"/>
          <w:lang w:val="en-US" w:eastAsia="zh-CN"/>
        </w:rPr>
        <w:t>违约条款及房屋</w:t>
      </w:r>
      <w:r>
        <w:rPr>
          <w:rStyle w:val="15"/>
          <w:rFonts w:hint="eastAsia" w:ascii="仿宋" w:hAnsi="仿宋" w:eastAsia="仿宋" w:cs="仿宋"/>
          <w:color w:val="auto"/>
          <w:sz w:val="24"/>
          <w:szCs w:val="24"/>
          <w:highlight w:val="none"/>
        </w:rPr>
        <w:t>返还的相关条款约定，办理</w:t>
      </w:r>
      <w:r>
        <w:rPr>
          <w:rStyle w:val="15"/>
          <w:rFonts w:hint="eastAsia" w:ascii="仿宋" w:hAnsi="仿宋" w:eastAsia="仿宋" w:cs="仿宋"/>
          <w:color w:val="auto"/>
          <w:sz w:val="24"/>
          <w:szCs w:val="24"/>
          <w:highlight w:val="none"/>
          <w:lang w:val="en-US" w:eastAsia="zh-CN"/>
        </w:rPr>
        <w:t>房屋</w:t>
      </w:r>
      <w:r>
        <w:rPr>
          <w:rStyle w:val="15"/>
          <w:rFonts w:hint="eastAsia" w:ascii="仿宋" w:hAnsi="仿宋" w:eastAsia="仿宋" w:cs="仿宋"/>
          <w:color w:val="auto"/>
          <w:sz w:val="24"/>
          <w:szCs w:val="24"/>
          <w:highlight w:val="none"/>
        </w:rPr>
        <w:t>的移交手续。对于乙方已支付但尚未使用的</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仿宋"/>
          <w:color w:val="auto"/>
          <w:sz w:val="24"/>
          <w:szCs w:val="24"/>
          <w:highlight w:val="none"/>
        </w:rPr>
        <w:t>部分，甲方将在扣除因乙方提前终止合同而产生的相关费用（包括但不限于</w:t>
      </w:r>
      <w:r>
        <w:rPr>
          <w:rStyle w:val="15"/>
          <w:rFonts w:hint="eastAsia" w:ascii="仿宋" w:hAnsi="仿宋" w:eastAsia="仿宋" w:cs="仿宋"/>
          <w:color w:val="auto"/>
          <w:sz w:val="24"/>
          <w:szCs w:val="24"/>
          <w:highlight w:val="none"/>
          <w:lang w:val="en-US" w:eastAsia="zh-CN"/>
        </w:rPr>
        <w:t>房屋</w:t>
      </w:r>
      <w:r>
        <w:rPr>
          <w:rStyle w:val="15"/>
          <w:rFonts w:hint="eastAsia" w:ascii="仿宋" w:hAnsi="仿宋" w:eastAsia="仿宋" w:cs="仿宋"/>
          <w:color w:val="auto"/>
          <w:sz w:val="24"/>
          <w:szCs w:val="24"/>
          <w:highlight w:val="none"/>
        </w:rPr>
        <w:t>内设施设备拆除、垃圾清理、损坏修复等费用）后，如有剩余，则退还给乙方。若履约保证金与剩余未使用</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仿宋"/>
          <w:color w:val="auto"/>
          <w:sz w:val="24"/>
          <w:szCs w:val="24"/>
          <w:highlight w:val="none"/>
        </w:rPr>
        <w:t>之和不足以抵扣上述相关费用，甲方保留向乙方进一步追偿的权利。</w:t>
      </w:r>
    </w:p>
    <w:p w14:paraId="6F1E371F">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.3.</w:t>
      </w:r>
      <w:r>
        <w:rPr>
          <w:rStyle w:val="15"/>
          <w:rFonts w:hint="eastAsia" w:ascii="仿宋" w:hAnsi="仿宋" w:eastAsia="仿宋" w:cs="仿宋"/>
          <w:color w:val="auto"/>
          <w:sz w:val="24"/>
          <w:szCs w:val="24"/>
          <w:highlight w:val="none"/>
          <w:lang w:val="en-US" w:eastAsia="zh-CN"/>
        </w:rPr>
        <w:t>2</w:t>
      </w:r>
      <w:r>
        <w:rPr>
          <w:rStyle w:val="15"/>
          <w:rFonts w:hint="eastAsia" w:ascii="仿宋" w:hAnsi="仿宋" w:eastAsia="仿宋" w:cs="仿宋"/>
          <w:color w:val="auto"/>
          <w:sz w:val="24"/>
          <w:szCs w:val="24"/>
          <w:highlight w:val="none"/>
        </w:rPr>
        <w:t xml:space="preserve"> 甲方因自身的原因需提前终止租赁合同的，甲方向乙方发出书面通知，通知载明之日即为合同终止日。甲方将未使用的</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仿宋"/>
          <w:color w:val="auto"/>
          <w:sz w:val="24"/>
          <w:szCs w:val="24"/>
          <w:highlight w:val="none"/>
        </w:rPr>
        <w:t>和履约保证金予以无息退还。乙方应积极高效配合甲方完成清场任务，因此给乙方产生的损失由双方另行协商处理。</w:t>
      </w:r>
    </w:p>
    <w:p w14:paraId="4648A3E8">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.3.</w:t>
      </w:r>
      <w:r>
        <w:rPr>
          <w:rStyle w:val="15"/>
          <w:rFonts w:hint="eastAsia" w:ascii="仿宋" w:hAnsi="仿宋" w:eastAsia="仿宋" w:cs="仿宋"/>
          <w:color w:val="auto"/>
          <w:sz w:val="24"/>
          <w:szCs w:val="24"/>
          <w:highlight w:val="none"/>
          <w:lang w:val="en-US" w:eastAsia="zh-CN"/>
        </w:rPr>
        <w:t>3</w:t>
      </w:r>
      <w:r>
        <w:rPr>
          <w:rStyle w:val="15"/>
          <w:rFonts w:hint="eastAsia" w:ascii="仿宋" w:hAnsi="仿宋" w:eastAsia="仿宋" w:cs="仿宋"/>
          <w:color w:val="auto"/>
          <w:sz w:val="24"/>
          <w:szCs w:val="24"/>
          <w:highlight w:val="none"/>
        </w:rPr>
        <w:t xml:space="preserve"> 因不可抗力因素导致出租标的不能使用或合同目的不能实现的，甲乙双方均有权提出解除租赁合同，双方达成一致意见后可友好解除合同，除不退还已使用的</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仿宋"/>
          <w:color w:val="auto"/>
          <w:sz w:val="24"/>
          <w:szCs w:val="24"/>
          <w:highlight w:val="none"/>
        </w:rPr>
        <w:t>外，双方互不承担违约责任。</w:t>
      </w:r>
    </w:p>
    <w:p w14:paraId="35E0CBE7">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.4 返还</w:t>
      </w:r>
    </w:p>
    <w:p w14:paraId="190B946C">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.4.1 租赁合同正常履行的，租赁期最后一日为退场之日；租赁合同由双方协商一致解除的，退场之日以双方约定为准；单方解除租赁合同的，退场之日以</w:t>
      </w:r>
      <w:r>
        <w:rPr>
          <w:rStyle w:val="15"/>
          <w:rFonts w:hint="eastAsia" w:ascii="仿宋" w:hAnsi="仿宋" w:eastAsia="仿宋" w:cs="仿宋"/>
          <w:color w:val="auto"/>
          <w:sz w:val="24"/>
          <w:szCs w:val="24"/>
          <w:highlight w:val="none"/>
          <w:lang w:val="en-US" w:eastAsia="zh-CN"/>
        </w:rPr>
        <w:t>甲方出具的解除租赁合同通知函内记载的物业归还时间为准</w:t>
      </w:r>
      <w:r>
        <w:rPr>
          <w:rStyle w:val="15"/>
          <w:rFonts w:hint="eastAsia" w:ascii="仿宋" w:hAnsi="仿宋" w:eastAsia="仿宋" w:cs="仿宋"/>
          <w:color w:val="auto"/>
          <w:sz w:val="24"/>
          <w:szCs w:val="24"/>
          <w:highlight w:val="none"/>
        </w:rPr>
        <w:t>。</w:t>
      </w:r>
    </w:p>
    <w:p w14:paraId="38DDC601">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.4.2 乙方须在退场之日前完成</w:t>
      </w:r>
      <w:r>
        <w:rPr>
          <w:rStyle w:val="15"/>
          <w:rFonts w:hint="eastAsia" w:ascii="仿宋" w:hAnsi="仿宋" w:eastAsia="仿宋" w:cs="仿宋"/>
          <w:color w:val="auto"/>
          <w:sz w:val="24"/>
          <w:szCs w:val="24"/>
          <w:highlight w:val="none"/>
          <w:lang w:val="en-US" w:eastAsia="zh-CN"/>
        </w:rPr>
        <w:t>房屋</w:t>
      </w:r>
      <w:r>
        <w:rPr>
          <w:rStyle w:val="15"/>
          <w:rFonts w:hint="eastAsia" w:ascii="仿宋" w:hAnsi="仿宋" w:eastAsia="仿宋" w:cs="仿宋"/>
          <w:color w:val="auto"/>
          <w:sz w:val="24"/>
          <w:szCs w:val="24"/>
          <w:highlight w:val="none"/>
        </w:rPr>
        <w:t>内由其实施的设施设备拆除和垃圾清理，不便拆除且甲方愿意接收的设施设备经双方协商一致后可保留；乙方须对其使用损坏的、由甲方实施的结构和设施设备按照不低于原标准修复后方可返还给甲方。</w:t>
      </w:r>
    </w:p>
    <w:p w14:paraId="2423BD04">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.4.3 截止退场之日，若乙方未完成的拆除、清理或修复工作，由甲方自行组织完成且不对权属于乙方的相关设施设备有任何保存、维护义务，相关处理费由乙方承担。</w:t>
      </w:r>
    </w:p>
    <w:p w14:paraId="50893559">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.4.4 在乙方按照本合同约定完成退场程序时，甲乙双方应对租赁现场的设施设备进行共同检查，并对水电表度数进行准确确认。随后，双方应签署移交表并完善书面移交手续，以此作为商铺正式交还甲方的标志。若乙方未能依照合同约定、撤场通知或其他双方事先约定的条件完成退场，甲方则有权单方面对现场结构、设施设备状况及水电表度数进行拍照取证，并以此为依据自行组织清场工作。在此过程中，甲方对任何权属于乙方的相关设施设备不负有任何保存或维护的义务。因乙方未按时退场而产生的所有相关处理费用，包括但不限于清场费用、设施设备损坏修复费用等，均由乙方承担。甲方有权从乙方已缴纳的履约保证金或任何应退款项中直接扣除上述费用，不足部分仍有权向乙方追偿。</w:t>
      </w:r>
    </w:p>
    <w:p w14:paraId="41533E48">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.4.5 除乙方因自身原因提前终止合同的，完成清场后，甲方在扣除应收</w:t>
      </w:r>
      <w:r>
        <w:rPr>
          <w:rStyle w:val="15"/>
          <w:rFonts w:hint="eastAsia" w:ascii="仿宋" w:hAnsi="仿宋" w:eastAsia="仿宋" w:cs="仿宋"/>
          <w:color w:val="auto"/>
          <w:sz w:val="24"/>
          <w:szCs w:val="24"/>
          <w:highlight w:val="none"/>
          <w:lang w:val="en-US" w:eastAsia="zh-CN"/>
        </w:rPr>
        <w:t>租赁费用</w:t>
      </w:r>
      <w:r>
        <w:rPr>
          <w:rStyle w:val="15"/>
          <w:rFonts w:hint="eastAsia" w:ascii="仿宋" w:hAnsi="仿宋" w:eastAsia="仿宋" w:cs="仿宋"/>
          <w:color w:val="auto"/>
          <w:sz w:val="24"/>
          <w:szCs w:val="24"/>
          <w:highlight w:val="none"/>
        </w:rPr>
        <w:t>、应缴费用和现场清场及修复费用后15个工作日内，将未用完的</w:t>
      </w:r>
      <w:r>
        <w:rPr>
          <w:rStyle w:val="15"/>
          <w:rFonts w:hint="eastAsia" w:ascii="仿宋" w:hAnsi="仿宋" w:eastAsia="仿宋" w:cs="仿宋"/>
          <w:color w:val="auto"/>
          <w:sz w:val="24"/>
          <w:szCs w:val="24"/>
          <w:highlight w:val="none"/>
          <w:lang w:val="en-US" w:eastAsia="zh-CN"/>
        </w:rPr>
        <w:t>租赁费用</w:t>
      </w:r>
      <w:r>
        <w:rPr>
          <w:rStyle w:val="15"/>
          <w:rFonts w:hint="eastAsia" w:ascii="仿宋" w:hAnsi="仿宋" w:eastAsia="仿宋" w:cs="仿宋"/>
          <w:color w:val="auto"/>
          <w:sz w:val="24"/>
          <w:szCs w:val="24"/>
          <w:highlight w:val="none"/>
        </w:rPr>
        <w:t>和履约保证金无息按照原支付路径或双方约定方式退还给乙方。履约保证金和未使用</w:t>
      </w:r>
      <w:r>
        <w:rPr>
          <w:rStyle w:val="15"/>
          <w:rFonts w:hint="eastAsia" w:ascii="仿宋" w:hAnsi="仿宋" w:eastAsia="仿宋" w:cs="仿宋"/>
          <w:color w:val="auto"/>
          <w:sz w:val="24"/>
          <w:szCs w:val="24"/>
          <w:highlight w:val="none"/>
          <w:lang w:val="en-US" w:eastAsia="zh-CN"/>
        </w:rPr>
        <w:t>租赁费用</w:t>
      </w:r>
      <w:r>
        <w:rPr>
          <w:rStyle w:val="15"/>
          <w:rFonts w:hint="eastAsia" w:ascii="仿宋" w:hAnsi="仿宋" w:eastAsia="仿宋" w:cs="仿宋"/>
          <w:color w:val="auto"/>
          <w:sz w:val="24"/>
          <w:szCs w:val="24"/>
          <w:highlight w:val="none"/>
        </w:rPr>
        <w:t>不够抵扣的，甲方保留对乙方的追偿权利。</w:t>
      </w:r>
    </w:p>
    <w:p w14:paraId="1AEDF90E">
      <w:pPr>
        <w:spacing w:line="360" w:lineRule="auto"/>
        <w:ind w:firstLine="480" w:firstLineChars="200"/>
        <w:rPr>
          <w:rStyle w:val="15"/>
          <w:rFonts w:hint="default" w:ascii="仿宋" w:hAnsi="仿宋" w:eastAsia="仿宋" w:cs="仿宋"/>
          <w:color w:val="auto"/>
          <w:sz w:val="24"/>
          <w:szCs w:val="24"/>
          <w:highlight w:val="none"/>
          <w:lang w:val="en-US" w:eastAsia="zh-CN"/>
        </w:rPr>
      </w:pPr>
      <w:r>
        <w:rPr>
          <w:rStyle w:val="15"/>
          <w:rFonts w:hint="eastAsia" w:ascii="仿宋" w:hAnsi="仿宋" w:eastAsia="仿宋" w:cs="仿宋"/>
          <w:color w:val="auto"/>
          <w:sz w:val="24"/>
          <w:szCs w:val="24"/>
          <w:highlight w:val="none"/>
          <w:lang w:val="en-US" w:eastAsia="zh-CN"/>
        </w:rPr>
        <w:t>9.4.6 若乙方在退场之日到期后还未完成清场搬离的，视为放弃房屋内物品所有权，甲方可委托公证机构清点封存物品，以租赁费用为标准收取房屋占用费。移存的，费用标准按保存方实际收取为准，由乙方承担。所有费用乙方需支付至实际清场搬离之日。</w:t>
      </w:r>
    </w:p>
    <w:p w14:paraId="47ABE251">
      <w:pPr>
        <w:spacing w:line="360" w:lineRule="auto"/>
        <w:ind w:firstLine="480" w:firstLineChars="200"/>
        <w:rPr>
          <w:rStyle w:val="15"/>
          <w:rFonts w:hint="eastAsia" w:ascii="仿宋" w:hAnsi="仿宋" w:eastAsia="仿宋" w:cs="仿宋"/>
          <w:color w:val="auto"/>
          <w:sz w:val="24"/>
          <w:szCs w:val="24"/>
          <w:highlight w:val="none"/>
        </w:rPr>
      </w:pPr>
    </w:p>
    <w:p w14:paraId="7AB2D991">
      <w:pPr>
        <w:spacing w:line="360" w:lineRule="auto"/>
        <w:rPr>
          <w:rFonts w:hint="eastAsia" w:ascii="仿宋" w:hAnsi="仿宋" w:eastAsia="仿宋" w:cs="Arial"/>
          <w:b/>
          <w:bCs/>
          <w:color w:val="auto"/>
          <w:sz w:val="24"/>
          <w:highlight w:val="none"/>
        </w:rPr>
      </w:pPr>
      <w:r>
        <w:rPr>
          <w:rFonts w:hint="eastAsia" w:ascii="仿宋" w:hAnsi="仿宋" w:eastAsia="仿宋" w:cs="Arial"/>
          <w:b/>
          <w:bCs/>
          <w:color w:val="auto"/>
          <w:sz w:val="24"/>
          <w:highlight w:val="none"/>
        </w:rPr>
        <w:t>第</w:t>
      </w:r>
      <w:r>
        <w:rPr>
          <w:rStyle w:val="15"/>
          <w:rFonts w:hint="eastAsia" w:ascii="仿宋" w:hAnsi="仿宋" w:eastAsia="仿宋" w:cs="仿宋"/>
          <w:b/>
          <w:color w:val="auto"/>
          <w:sz w:val="24"/>
          <w:szCs w:val="24"/>
          <w:highlight w:val="none"/>
          <w:lang w:val="en-US" w:eastAsia="zh-CN"/>
        </w:rPr>
        <w:t>十</w:t>
      </w:r>
      <w:r>
        <w:rPr>
          <w:rFonts w:hint="eastAsia" w:ascii="仿宋" w:hAnsi="仿宋" w:eastAsia="仿宋" w:cs="Arial"/>
          <w:b/>
          <w:bCs/>
          <w:color w:val="auto"/>
          <w:sz w:val="24"/>
          <w:highlight w:val="none"/>
        </w:rPr>
        <w:t>条</w:t>
      </w:r>
      <w:r>
        <w:rPr>
          <w:rFonts w:ascii="仿宋" w:hAnsi="仿宋" w:eastAsia="仿宋" w:cs="Arial"/>
          <w:b/>
          <w:bCs/>
          <w:color w:val="auto"/>
          <w:sz w:val="24"/>
          <w:highlight w:val="none"/>
        </w:rPr>
        <w:t xml:space="preserve">  </w:t>
      </w:r>
      <w:r>
        <w:rPr>
          <w:rFonts w:hint="eastAsia" w:ascii="仿宋" w:hAnsi="仿宋" w:eastAsia="仿宋" w:cs="Arial"/>
          <w:b/>
          <w:bCs/>
          <w:color w:val="auto"/>
          <w:sz w:val="24"/>
          <w:highlight w:val="none"/>
        </w:rPr>
        <w:t>通知</w:t>
      </w:r>
    </w:p>
    <w:p w14:paraId="3E8BBF42">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10.1甲</w:t>
      </w:r>
      <w:r>
        <w:rPr>
          <w:rStyle w:val="15"/>
          <w:rFonts w:hint="eastAsia" w:ascii="仿宋" w:hAnsi="仿宋" w:eastAsia="仿宋" w:cs="仿宋"/>
          <w:color w:val="auto"/>
          <w:sz w:val="24"/>
          <w:szCs w:val="24"/>
          <w:highlight w:val="none"/>
        </w:rPr>
        <w:t>方在签订本协议时有义务审查本协议中载明的</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方通讯地址是否准确。</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方通讯地址、联系电话若有变更，应在变更之日起</w:t>
      </w:r>
      <w:r>
        <w:rPr>
          <w:rStyle w:val="15"/>
          <w:rFonts w:hint="eastAsia" w:ascii="仿宋" w:hAnsi="仿宋" w:eastAsia="仿宋" w:cs="仿宋"/>
          <w:color w:val="auto"/>
          <w:sz w:val="24"/>
          <w:szCs w:val="24"/>
          <w:highlight w:val="none"/>
          <w:u w:val="single"/>
        </w:rPr>
        <w:t>叁</w:t>
      </w:r>
      <w:r>
        <w:rPr>
          <w:rStyle w:val="15"/>
          <w:rFonts w:hint="eastAsia" w:ascii="仿宋" w:hAnsi="仿宋" w:eastAsia="仿宋" w:cs="仿宋"/>
          <w:color w:val="auto"/>
          <w:sz w:val="24"/>
          <w:szCs w:val="24"/>
          <w:highlight w:val="none"/>
        </w:rPr>
        <w:t>日内以书面形式通知</w:t>
      </w:r>
      <w:r>
        <w:rPr>
          <w:rStyle w:val="15"/>
          <w:rFonts w:hint="eastAsia" w:ascii="仿宋" w:hAnsi="仿宋" w:eastAsia="仿宋" w:cs="仿宋"/>
          <w:color w:val="auto"/>
          <w:sz w:val="24"/>
          <w:szCs w:val="24"/>
          <w:highlight w:val="none"/>
          <w:lang w:val="en-US" w:eastAsia="zh-CN"/>
        </w:rPr>
        <w:t>甲</w:t>
      </w:r>
      <w:r>
        <w:rPr>
          <w:rStyle w:val="15"/>
          <w:rFonts w:hint="eastAsia" w:ascii="仿宋" w:hAnsi="仿宋" w:eastAsia="仿宋" w:cs="仿宋"/>
          <w:color w:val="auto"/>
          <w:sz w:val="24"/>
          <w:szCs w:val="24"/>
          <w:highlight w:val="none"/>
        </w:rPr>
        <w:t>方，合同双方以双方签署合同的通讯地址作为送达地址。送达地址未经书面变更通知，一直有效。一方给另一方的通知或文件按送达地址邮寄视为送达。若按照双方签署合同的通讯地址邮寄文件被退回，退回之日视为送达之日，其所有的相关责任均由</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方自行承担。</w:t>
      </w:r>
    </w:p>
    <w:p w14:paraId="18F83CDF">
      <w:pPr>
        <w:spacing w:line="360" w:lineRule="auto"/>
        <w:ind w:firstLine="482" w:firstLineChars="200"/>
        <w:rPr>
          <w:rStyle w:val="15"/>
          <w:rFonts w:hint="eastAsia" w:ascii="仿宋" w:hAnsi="仿宋" w:eastAsia="仿宋" w:cs="Arial"/>
          <w:b/>
          <w:color w:val="auto"/>
          <w:sz w:val="24"/>
          <w:szCs w:val="24"/>
          <w:highlight w:val="none"/>
        </w:rPr>
      </w:pPr>
    </w:p>
    <w:p w14:paraId="5A4B733B">
      <w:pPr>
        <w:spacing w:line="360" w:lineRule="auto"/>
        <w:rPr>
          <w:rStyle w:val="15"/>
          <w:rFonts w:hint="eastAsia" w:ascii="仿宋" w:hAnsi="仿宋" w:eastAsia="仿宋" w:cs="Arial"/>
          <w:b/>
          <w:color w:val="auto"/>
          <w:sz w:val="24"/>
          <w:szCs w:val="24"/>
          <w:highlight w:val="none"/>
        </w:rPr>
      </w:pPr>
      <w:r>
        <w:rPr>
          <w:rStyle w:val="15"/>
          <w:rFonts w:hint="eastAsia" w:ascii="仿宋" w:hAnsi="仿宋" w:eastAsia="仿宋" w:cs="Arial"/>
          <w:b/>
          <w:color w:val="auto"/>
          <w:sz w:val="24"/>
          <w:szCs w:val="24"/>
          <w:highlight w:val="none"/>
        </w:rPr>
        <w:t>第</w:t>
      </w:r>
      <w:r>
        <w:rPr>
          <w:rStyle w:val="15"/>
          <w:rFonts w:hint="eastAsia" w:ascii="仿宋" w:hAnsi="仿宋" w:eastAsia="仿宋" w:cs="Arial"/>
          <w:b/>
          <w:color w:val="auto"/>
          <w:sz w:val="24"/>
          <w:szCs w:val="24"/>
          <w:highlight w:val="none"/>
          <w:lang w:val="en-US" w:eastAsia="zh-CN"/>
        </w:rPr>
        <w:t>十一</w:t>
      </w:r>
      <w:r>
        <w:rPr>
          <w:rStyle w:val="15"/>
          <w:rFonts w:hint="eastAsia" w:ascii="仿宋" w:hAnsi="仿宋" w:eastAsia="仿宋" w:cs="Arial"/>
          <w:b/>
          <w:color w:val="auto"/>
          <w:sz w:val="24"/>
          <w:szCs w:val="24"/>
          <w:highlight w:val="none"/>
        </w:rPr>
        <w:t>条  免责条件</w:t>
      </w:r>
    </w:p>
    <w:p w14:paraId="7E262213">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11.1</w:t>
      </w:r>
      <w:r>
        <w:rPr>
          <w:rStyle w:val="15"/>
          <w:rFonts w:hint="eastAsia" w:ascii="仿宋" w:hAnsi="仿宋" w:eastAsia="仿宋" w:cs="仿宋"/>
          <w:color w:val="auto"/>
          <w:sz w:val="24"/>
          <w:szCs w:val="24"/>
          <w:highlight w:val="none"/>
        </w:rPr>
        <w:t>本合同有效期内，发生下列情形的，按本条的约定处理：</w:t>
      </w:r>
    </w:p>
    <w:p w14:paraId="7547312D">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11.1.1</w:t>
      </w:r>
      <w:r>
        <w:rPr>
          <w:rStyle w:val="15"/>
          <w:rFonts w:hint="eastAsia" w:ascii="仿宋" w:hAnsi="仿宋" w:eastAsia="仿宋" w:cs="仿宋"/>
          <w:color w:val="auto"/>
          <w:sz w:val="24"/>
          <w:szCs w:val="24"/>
          <w:highlight w:val="none"/>
        </w:rPr>
        <w:t>发生不可抗力，使本合同无法履行，任何一方有权无条件提出解除本合同，并互不承担违约责任。</w:t>
      </w:r>
    </w:p>
    <w:p w14:paraId="76542867">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11.1.2</w:t>
      </w:r>
      <w:r>
        <w:rPr>
          <w:rStyle w:val="15"/>
          <w:rFonts w:hint="eastAsia" w:ascii="仿宋" w:hAnsi="仿宋" w:eastAsia="仿宋" w:cs="仿宋"/>
          <w:color w:val="auto"/>
          <w:sz w:val="24"/>
          <w:szCs w:val="24"/>
          <w:highlight w:val="none"/>
        </w:rPr>
        <w:t>发生政府征用、收回、拆除租赁房屋或租赁房屋纳入城市更新范围的情形，</w:t>
      </w:r>
      <w:r>
        <w:rPr>
          <w:rStyle w:val="15"/>
          <w:rFonts w:hint="eastAsia" w:ascii="仿宋" w:hAnsi="仿宋" w:eastAsia="仿宋" w:cs="仿宋"/>
          <w:color w:val="auto"/>
          <w:sz w:val="24"/>
          <w:szCs w:val="24"/>
          <w:highlight w:val="none"/>
          <w:lang w:val="en-US" w:eastAsia="zh-CN"/>
        </w:rPr>
        <w:t>甲方</w:t>
      </w:r>
      <w:r>
        <w:rPr>
          <w:rStyle w:val="15"/>
          <w:rFonts w:hint="eastAsia" w:ascii="仿宋" w:hAnsi="仿宋" w:eastAsia="仿宋" w:cs="仿宋"/>
          <w:color w:val="auto"/>
          <w:sz w:val="24"/>
          <w:szCs w:val="24"/>
          <w:highlight w:val="none"/>
        </w:rPr>
        <w:t>有权无条件解除本合同，</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不能因此向</w:t>
      </w:r>
      <w:r>
        <w:rPr>
          <w:rStyle w:val="15"/>
          <w:rFonts w:hint="eastAsia" w:ascii="仿宋" w:hAnsi="仿宋" w:eastAsia="仿宋" w:cs="仿宋"/>
          <w:color w:val="auto"/>
          <w:sz w:val="24"/>
          <w:szCs w:val="24"/>
          <w:highlight w:val="none"/>
          <w:lang w:val="en-US" w:eastAsia="zh-CN"/>
        </w:rPr>
        <w:t>甲方</w:t>
      </w:r>
      <w:r>
        <w:rPr>
          <w:rStyle w:val="15"/>
          <w:rFonts w:hint="eastAsia" w:ascii="仿宋" w:hAnsi="仿宋" w:eastAsia="仿宋" w:cs="仿宋"/>
          <w:color w:val="auto"/>
          <w:sz w:val="24"/>
          <w:szCs w:val="24"/>
          <w:highlight w:val="none"/>
        </w:rPr>
        <w:t>提出任何赔偿或补偿要求。但应提前书面通知</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，并给予</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合理的搬迁时间，</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应在收到</w:t>
      </w:r>
      <w:r>
        <w:rPr>
          <w:rStyle w:val="15"/>
          <w:rFonts w:hint="eastAsia" w:ascii="仿宋" w:hAnsi="仿宋" w:eastAsia="仿宋" w:cs="仿宋"/>
          <w:color w:val="auto"/>
          <w:sz w:val="24"/>
          <w:szCs w:val="24"/>
          <w:highlight w:val="none"/>
          <w:lang w:val="en-US" w:eastAsia="zh-CN"/>
        </w:rPr>
        <w:t>甲方</w:t>
      </w:r>
      <w:r>
        <w:rPr>
          <w:rStyle w:val="15"/>
          <w:rFonts w:hint="eastAsia" w:ascii="仿宋" w:hAnsi="仿宋" w:eastAsia="仿宋" w:cs="仿宋"/>
          <w:color w:val="auto"/>
          <w:sz w:val="24"/>
          <w:szCs w:val="24"/>
          <w:highlight w:val="none"/>
        </w:rPr>
        <w:t>书面通知的30天内无条件搬离租赁物业，如</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以各种理由不按规定期限搬离租赁物业，视作</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根本违约，</w:t>
      </w:r>
      <w:r>
        <w:rPr>
          <w:rStyle w:val="15"/>
          <w:rFonts w:hint="eastAsia" w:ascii="仿宋" w:hAnsi="仿宋" w:eastAsia="仿宋" w:cs="仿宋"/>
          <w:color w:val="auto"/>
          <w:sz w:val="24"/>
          <w:szCs w:val="24"/>
          <w:highlight w:val="none"/>
          <w:lang w:val="en-US" w:eastAsia="zh-CN"/>
        </w:rPr>
        <w:t>甲方</w:t>
      </w:r>
      <w:r>
        <w:rPr>
          <w:rStyle w:val="15"/>
          <w:rFonts w:hint="eastAsia" w:ascii="仿宋" w:hAnsi="仿宋" w:eastAsia="仿宋" w:cs="仿宋"/>
          <w:color w:val="auto"/>
          <w:sz w:val="24"/>
          <w:szCs w:val="24"/>
          <w:highlight w:val="none"/>
        </w:rPr>
        <w:t>有权单方面解除合同，不予退还履约保证金，并要求</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承担由此引起的一切法律、经济责任。</w:t>
      </w:r>
    </w:p>
    <w:p w14:paraId="471BFC0B">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11.1.3</w:t>
      </w:r>
      <w:r>
        <w:rPr>
          <w:rStyle w:val="15"/>
          <w:rFonts w:hint="eastAsia" w:ascii="仿宋" w:hAnsi="仿宋" w:eastAsia="仿宋" w:cs="仿宋"/>
          <w:color w:val="auto"/>
          <w:sz w:val="24"/>
          <w:szCs w:val="24"/>
          <w:highlight w:val="none"/>
        </w:rPr>
        <w:t>双方协商一致解除本合同或变更本合同的，以双方约定为准。</w:t>
      </w:r>
    </w:p>
    <w:p w14:paraId="43C742AA">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11.1.4</w:t>
      </w:r>
      <w:r>
        <w:rPr>
          <w:rStyle w:val="15"/>
          <w:rFonts w:hint="eastAsia" w:ascii="仿宋" w:hAnsi="仿宋" w:eastAsia="仿宋" w:cs="仿宋"/>
          <w:color w:val="auto"/>
          <w:sz w:val="24"/>
          <w:szCs w:val="24"/>
          <w:highlight w:val="none"/>
        </w:rPr>
        <w:t>物业如因不可抗力的原因导致毁损和造成</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损失的，双方互不承担责任。</w:t>
      </w:r>
    </w:p>
    <w:p w14:paraId="2D8BA5A4">
      <w:pPr>
        <w:spacing w:line="360" w:lineRule="auto"/>
        <w:ind w:firstLine="480" w:firstLineChars="200"/>
        <w:rPr>
          <w:rStyle w:val="15"/>
          <w:rFonts w:hint="eastAsia" w:ascii="仿宋" w:hAnsi="仿宋" w:eastAsia="仿宋" w:cs="仿宋"/>
          <w:color w:val="auto"/>
          <w:sz w:val="24"/>
          <w:szCs w:val="24"/>
          <w:highlight w:val="none"/>
        </w:rPr>
      </w:pPr>
    </w:p>
    <w:p w14:paraId="24EE10FF">
      <w:pPr>
        <w:spacing w:line="360" w:lineRule="auto"/>
        <w:rPr>
          <w:rStyle w:val="15"/>
          <w:rFonts w:hint="eastAsia" w:ascii="仿宋" w:hAnsi="仿宋" w:eastAsia="仿宋" w:cs="Arial"/>
          <w:b/>
          <w:color w:val="auto"/>
          <w:sz w:val="24"/>
          <w:szCs w:val="24"/>
          <w:highlight w:val="none"/>
        </w:rPr>
      </w:pPr>
      <w:r>
        <w:rPr>
          <w:rStyle w:val="15"/>
          <w:rFonts w:hint="eastAsia" w:ascii="仿宋" w:hAnsi="仿宋" w:eastAsia="仿宋" w:cs="Arial"/>
          <w:b/>
          <w:color w:val="auto"/>
          <w:sz w:val="24"/>
          <w:szCs w:val="24"/>
          <w:highlight w:val="none"/>
        </w:rPr>
        <w:t>第十</w:t>
      </w:r>
      <w:r>
        <w:rPr>
          <w:rStyle w:val="15"/>
          <w:rFonts w:hint="eastAsia" w:ascii="仿宋" w:hAnsi="仿宋" w:eastAsia="仿宋" w:cs="Arial"/>
          <w:b/>
          <w:color w:val="auto"/>
          <w:sz w:val="24"/>
          <w:szCs w:val="24"/>
          <w:highlight w:val="none"/>
          <w:lang w:val="en-US" w:eastAsia="zh-CN"/>
        </w:rPr>
        <w:t>二</w:t>
      </w:r>
      <w:r>
        <w:rPr>
          <w:rStyle w:val="15"/>
          <w:rFonts w:hint="eastAsia" w:ascii="仿宋" w:hAnsi="仿宋" w:eastAsia="仿宋" w:cs="Arial"/>
          <w:b/>
          <w:color w:val="auto"/>
          <w:sz w:val="24"/>
          <w:szCs w:val="24"/>
          <w:highlight w:val="none"/>
        </w:rPr>
        <w:t>条  争议的解决方式</w:t>
      </w:r>
    </w:p>
    <w:p w14:paraId="2D26A9C1">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12.1</w:t>
      </w:r>
      <w:r>
        <w:rPr>
          <w:rStyle w:val="15"/>
          <w:rFonts w:hint="eastAsia" w:ascii="仿宋" w:hAnsi="仿宋" w:eastAsia="仿宋" w:cs="Arial"/>
          <w:color w:val="auto"/>
          <w:sz w:val="24"/>
          <w:szCs w:val="24"/>
          <w:highlight w:val="none"/>
        </w:rPr>
        <w:t>本合同在履行中如发生争议，双方应协商解决；协商不成时，任何一方可向</w:t>
      </w:r>
      <w:r>
        <w:rPr>
          <w:rStyle w:val="15"/>
          <w:rFonts w:hint="eastAsia" w:ascii="仿宋" w:hAnsi="仿宋" w:eastAsia="仿宋" w:cs="Arial"/>
          <w:color w:val="auto"/>
          <w:sz w:val="24"/>
          <w:szCs w:val="24"/>
          <w:highlight w:val="none"/>
          <w:lang w:val="en-US" w:eastAsia="zh-CN"/>
        </w:rPr>
        <w:t>甲方</w:t>
      </w:r>
      <w:r>
        <w:rPr>
          <w:rStyle w:val="15"/>
          <w:rFonts w:hint="eastAsia" w:ascii="仿宋" w:hAnsi="仿宋" w:eastAsia="仿宋" w:cs="Arial"/>
          <w:color w:val="auto"/>
          <w:sz w:val="24"/>
          <w:szCs w:val="24"/>
          <w:highlight w:val="none"/>
        </w:rPr>
        <w:t>所在地的人民法院起诉。</w:t>
      </w:r>
    </w:p>
    <w:p w14:paraId="76320CCC">
      <w:pPr>
        <w:spacing w:line="360" w:lineRule="auto"/>
        <w:ind w:firstLine="480" w:firstLineChars="200"/>
        <w:rPr>
          <w:rStyle w:val="15"/>
          <w:rFonts w:hint="eastAsia" w:ascii="仿宋" w:hAnsi="仿宋" w:eastAsia="仿宋" w:cs="Arial"/>
          <w:color w:val="auto"/>
          <w:sz w:val="24"/>
          <w:szCs w:val="24"/>
          <w:highlight w:val="none"/>
        </w:rPr>
      </w:pPr>
    </w:p>
    <w:p w14:paraId="6C75234B">
      <w:pPr>
        <w:spacing w:line="360" w:lineRule="auto"/>
        <w:rPr>
          <w:rFonts w:hint="eastAsia" w:ascii="仿宋" w:hAnsi="仿宋" w:eastAsia="仿宋" w:cs="Arial"/>
          <w:b/>
          <w:color w:val="auto"/>
          <w:sz w:val="24"/>
          <w:highlight w:val="none"/>
          <w:lang w:eastAsia="zh-CN"/>
        </w:rPr>
      </w:pPr>
      <w:r>
        <w:rPr>
          <w:rStyle w:val="15"/>
          <w:rFonts w:hint="eastAsia" w:ascii="仿宋" w:hAnsi="仿宋" w:eastAsia="仿宋" w:cs="Arial"/>
          <w:b/>
          <w:color w:val="auto"/>
          <w:sz w:val="24"/>
          <w:szCs w:val="24"/>
          <w:highlight w:val="none"/>
        </w:rPr>
        <w:t>第十</w:t>
      </w:r>
      <w:r>
        <w:rPr>
          <w:rStyle w:val="15"/>
          <w:rFonts w:hint="eastAsia" w:ascii="仿宋" w:hAnsi="仿宋" w:eastAsia="仿宋" w:cs="Arial"/>
          <w:b/>
          <w:color w:val="auto"/>
          <w:sz w:val="24"/>
          <w:szCs w:val="24"/>
          <w:highlight w:val="none"/>
          <w:lang w:val="en-US" w:eastAsia="zh-CN"/>
        </w:rPr>
        <w:t>三</w:t>
      </w:r>
      <w:r>
        <w:rPr>
          <w:rStyle w:val="15"/>
          <w:rFonts w:hint="eastAsia" w:ascii="仿宋" w:hAnsi="仿宋" w:eastAsia="仿宋" w:cs="Arial"/>
          <w:b/>
          <w:color w:val="auto"/>
          <w:sz w:val="24"/>
          <w:szCs w:val="24"/>
          <w:highlight w:val="none"/>
        </w:rPr>
        <w:t xml:space="preserve">条  </w:t>
      </w:r>
      <w:r>
        <w:rPr>
          <w:rStyle w:val="15"/>
          <w:rFonts w:hint="eastAsia" w:ascii="仿宋" w:hAnsi="仿宋" w:eastAsia="仿宋" w:cs="Arial"/>
          <w:b/>
          <w:color w:val="auto"/>
          <w:sz w:val="24"/>
          <w:szCs w:val="24"/>
          <w:highlight w:val="none"/>
          <w:lang w:val="en-US" w:eastAsia="zh-CN"/>
        </w:rPr>
        <w:t>附则</w:t>
      </w:r>
    </w:p>
    <w:p w14:paraId="1C974FC8">
      <w:pPr>
        <w:spacing w:line="360" w:lineRule="auto"/>
        <w:ind w:firstLine="480" w:firstLineChars="200"/>
        <w:rPr>
          <w:rFonts w:hint="eastAsia" w:ascii="仿宋" w:hAnsi="仿宋" w:eastAsia="仿宋" w:cs="Arial"/>
          <w:color w:val="auto"/>
          <w:sz w:val="24"/>
          <w:highlight w:val="none"/>
          <w:lang w:val="en-US" w:eastAsia="zh-CN"/>
        </w:rPr>
      </w:pPr>
      <w:r>
        <w:rPr>
          <w:rStyle w:val="15"/>
          <w:rFonts w:hint="eastAsia" w:ascii="仿宋" w:hAnsi="仿宋" w:eastAsia="仿宋" w:cs="Arial"/>
          <w:color w:val="auto"/>
          <w:sz w:val="24"/>
          <w:szCs w:val="24"/>
          <w:highlight w:val="none"/>
        </w:rPr>
        <w:t>1</w:t>
      </w:r>
      <w:r>
        <w:rPr>
          <w:rStyle w:val="15"/>
          <w:rFonts w:hint="eastAsia" w:ascii="仿宋" w:hAnsi="仿宋" w:eastAsia="仿宋" w:cs="Arial"/>
          <w:color w:val="auto"/>
          <w:sz w:val="24"/>
          <w:szCs w:val="24"/>
          <w:highlight w:val="none"/>
          <w:lang w:val="en-US" w:eastAsia="zh-CN"/>
        </w:rPr>
        <w:t>3</w:t>
      </w:r>
      <w:r>
        <w:rPr>
          <w:rStyle w:val="15"/>
          <w:rFonts w:hint="eastAsia" w:ascii="仿宋" w:hAnsi="仿宋" w:eastAsia="仿宋" w:cs="Arial"/>
          <w:color w:val="auto"/>
          <w:sz w:val="24"/>
          <w:szCs w:val="24"/>
          <w:highlight w:val="none"/>
        </w:rPr>
        <w:t>.</w:t>
      </w:r>
      <w:r>
        <w:rPr>
          <w:rStyle w:val="15"/>
          <w:rFonts w:hint="eastAsia" w:ascii="仿宋" w:hAnsi="仿宋" w:eastAsia="仿宋" w:cs="Arial"/>
          <w:color w:val="auto"/>
          <w:sz w:val="24"/>
          <w:szCs w:val="24"/>
          <w:highlight w:val="none"/>
          <w:lang w:val="en-US" w:eastAsia="zh-CN"/>
        </w:rPr>
        <w:t>1</w:t>
      </w:r>
      <w:r>
        <w:rPr>
          <w:rStyle w:val="15"/>
          <w:rFonts w:hint="eastAsia" w:ascii="仿宋" w:hAnsi="仿宋" w:eastAsia="仿宋" w:cs="Arial"/>
          <w:color w:val="auto"/>
          <w:sz w:val="24"/>
          <w:szCs w:val="24"/>
          <w:highlight w:val="none"/>
        </w:rPr>
        <w:t xml:space="preserve"> </w:t>
      </w:r>
      <w:r>
        <w:rPr>
          <w:rFonts w:hint="eastAsia" w:ascii="仿宋" w:hAnsi="仿宋" w:eastAsia="仿宋" w:cs="Arial"/>
          <w:color w:val="auto"/>
          <w:sz w:val="24"/>
          <w:highlight w:val="none"/>
        </w:rPr>
        <w:t>甲方在收到乙方缴纳的</w:t>
      </w:r>
      <w:r>
        <w:rPr>
          <w:rStyle w:val="15"/>
          <w:rFonts w:hint="eastAsia" w:ascii="仿宋" w:hAnsi="仿宋" w:eastAsia="仿宋" w:cs="Arial"/>
          <w:color w:val="auto"/>
          <w:sz w:val="24"/>
          <w:szCs w:val="24"/>
          <w:highlight w:val="none"/>
          <w:lang w:val="en-US" w:eastAsia="zh-CN"/>
        </w:rPr>
        <w:t>租赁费用</w:t>
      </w:r>
      <w:r>
        <w:rPr>
          <w:rFonts w:hint="eastAsia" w:ascii="仿宋" w:hAnsi="仿宋" w:eastAsia="仿宋" w:cs="Arial"/>
          <w:color w:val="auto"/>
          <w:sz w:val="24"/>
          <w:highlight w:val="none"/>
        </w:rPr>
        <w:t>后2周内</w:t>
      </w:r>
      <w:r>
        <w:rPr>
          <w:rFonts w:hint="eastAsia" w:ascii="仿宋" w:hAnsi="仿宋" w:eastAsia="仿宋" w:cs="Arial"/>
          <w:color w:val="auto"/>
          <w:sz w:val="24"/>
          <w:highlight w:val="none"/>
          <w:lang w:val="en-US" w:eastAsia="zh-CN"/>
        </w:rPr>
        <w:t>向</w:t>
      </w:r>
      <w:r>
        <w:rPr>
          <w:rFonts w:hint="eastAsia" w:ascii="仿宋" w:hAnsi="仿宋" w:eastAsia="仿宋" w:cs="Arial"/>
          <w:color w:val="auto"/>
          <w:sz w:val="24"/>
          <w:highlight w:val="none"/>
        </w:rPr>
        <w:t>乙方开具合法等额的发票</w:t>
      </w:r>
      <w:r>
        <w:rPr>
          <w:rFonts w:hint="eastAsia" w:ascii="仿宋" w:hAnsi="仿宋" w:eastAsia="仿宋" w:cs="Arial"/>
          <w:color w:val="auto"/>
          <w:sz w:val="24"/>
          <w:highlight w:val="none"/>
          <w:lang w:eastAsia="zh-CN"/>
        </w:rPr>
        <w:t>。</w:t>
      </w:r>
    </w:p>
    <w:p w14:paraId="7F60D307">
      <w:pPr>
        <w:spacing w:line="360" w:lineRule="auto"/>
        <w:ind w:firstLine="480" w:firstLineChars="200"/>
        <w:rPr>
          <w:rFonts w:hint="eastAsia" w:ascii="仿宋" w:hAnsi="仿宋" w:eastAsia="仿宋" w:cs="Arial"/>
          <w:color w:val="auto"/>
          <w:sz w:val="24"/>
          <w:highlight w:val="none"/>
        </w:rPr>
      </w:pPr>
      <w:r>
        <w:rPr>
          <w:rFonts w:hint="eastAsia" w:ascii="仿宋" w:hAnsi="仿宋" w:eastAsia="仿宋" w:cs="Arial"/>
          <w:color w:val="auto"/>
          <w:sz w:val="24"/>
          <w:highlight w:val="none"/>
        </w:rPr>
        <w:t>1</w:t>
      </w:r>
      <w:r>
        <w:rPr>
          <w:rFonts w:hint="eastAsia" w:ascii="仿宋" w:hAnsi="仿宋" w:eastAsia="仿宋" w:cs="Arial"/>
          <w:color w:val="auto"/>
          <w:sz w:val="24"/>
          <w:highlight w:val="none"/>
          <w:lang w:val="en-US" w:eastAsia="zh-CN"/>
        </w:rPr>
        <w:t>3</w:t>
      </w:r>
      <w:r>
        <w:rPr>
          <w:rFonts w:hint="eastAsia" w:ascii="仿宋" w:hAnsi="仿宋" w:eastAsia="仿宋" w:cs="Arial"/>
          <w:color w:val="auto"/>
          <w:sz w:val="24"/>
          <w:highlight w:val="none"/>
        </w:rPr>
        <w:t>.</w:t>
      </w:r>
      <w:r>
        <w:rPr>
          <w:rFonts w:hint="eastAsia" w:ascii="仿宋" w:hAnsi="仿宋" w:eastAsia="仿宋" w:cs="Arial"/>
          <w:color w:val="auto"/>
          <w:sz w:val="24"/>
          <w:highlight w:val="none"/>
          <w:lang w:val="en-US" w:eastAsia="zh-CN"/>
        </w:rPr>
        <w:t>2</w:t>
      </w:r>
      <w:r>
        <w:rPr>
          <w:rFonts w:hint="eastAsia" w:ascii="仿宋" w:hAnsi="仿宋" w:eastAsia="仿宋" w:cs="Arial"/>
          <w:color w:val="auto"/>
          <w:sz w:val="24"/>
          <w:highlight w:val="none"/>
        </w:rPr>
        <w:t xml:space="preserve"> 如在租赁期内有第三方购买，</w:t>
      </w:r>
      <w:r>
        <w:rPr>
          <w:rFonts w:hint="eastAsia" w:ascii="仿宋" w:hAnsi="仿宋" w:eastAsia="仿宋" w:cs="Arial"/>
          <w:color w:val="auto"/>
          <w:sz w:val="24"/>
          <w:highlight w:val="none"/>
          <w:lang w:val="en-US" w:eastAsia="zh-CN"/>
        </w:rPr>
        <w:t>甲</w:t>
      </w:r>
      <w:r>
        <w:rPr>
          <w:rFonts w:hint="eastAsia" w:ascii="仿宋" w:hAnsi="仿宋" w:eastAsia="仿宋" w:cs="Arial"/>
          <w:color w:val="auto"/>
          <w:sz w:val="24"/>
          <w:highlight w:val="none"/>
        </w:rPr>
        <w:t>方应以书面形式提前两个月通知</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方有关第三方购买的相关事宜，</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方应配合销售工作且享有优先购买权，若</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方接通知后5个工作日内不确定购买，视为放弃优先购买权。如果第三方购买完成，此份租赁合同仍然有效，需按照合同条款和时限继续履行其责任和义务。</w:t>
      </w:r>
    </w:p>
    <w:p w14:paraId="371CB771">
      <w:pPr>
        <w:numPr>
          <w:ilvl w:val="0"/>
          <w:numId w:val="0"/>
        </w:num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b w:val="0"/>
          <w:bCs/>
          <w:color w:val="auto"/>
          <w:sz w:val="24"/>
          <w:szCs w:val="24"/>
          <w:highlight w:val="none"/>
          <w:lang w:val="en-US" w:eastAsia="zh-CN"/>
        </w:rPr>
        <w:t xml:space="preserve">13.3 </w:t>
      </w:r>
      <w:r>
        <w:rPr>
          <w:rStyle w:val="15"/>
          <w:rFonts w:hint="eastAsia" w:ascii="仿宋" w:hAnsi="仿宋" w:eastAsia="仿宋" w:cs="Arial"/>
          <w:color w:val="auto"/>
          <w:sz w:val="24"/>
          <w:szCs w:val="24"/>
          <w:highlight w:val="none"/>
        </w:rPr>
        <w:t>本合同未尽事宜，一律按《中华人民共和国民法典》的有关规定，经合同双方共同协商，做出补充协议，补充协议与本合同具有同等法律效力。</w:t>
      </w:r>
    </w:p>
    <w:p w14:paraId="1EC83338">
      <w:pPr>
        <w:numPr>
          <w:ilvl w:val="0"/>
          <w:numId w:val="0"/>
        </w:numPr>
        <w:spacing w:line="360" w:lineRule="auto"/>
        <w:ind w:firstLine="480" w:firstLineChars="200"/>
        <w:rPr>
          <w:rStyle w:val="15"/>
          <w:rFonts w:hint="default" w:ascii="仿宋" w:hAnsi="仿宋" w:eastAsia="仿宋" w:cs="Arial"/>
          <w:color w:val="auto"/>
          <w:sz w:val="24"/>
          <w:szCs w:val="24"/>
          <w:highlight w:val="none"/>
          <w:lang w:val="en-US" w:eastAsia="zh-CN"/>
        </w:rPr>
      </w:pPr>
      <w:r>
        <w:rPr>
          <w:rStyle w:val="15"/>
          <w:rFonts w:hint="eastAsia" w:ascii="仿宋" w:hAnsi="仿宋" w:eastAsia="仿宋" w:cs="Arial"/>
          <w:color w:val="auto"/>
          <w:sz w:val="24"/>
          <w:szCs w:val="24"/>
          <w:highlight w:val="none"/>
          <w:lang w:val="en-US" w:eastAsia="zh-CN"/>
        </w:rPr>
        <w:t>13.4 本合同生效的条件为双方各自签章且自签章之日起3个工作日内乙方向甲方缴纳第一笔租赁费用及履约保证金。</w:t>
      </w:r>
    </w:p>
    <w:p w14:paraId="3B542926">
      <w:pPr>
        <w:spacing w:line="360" w:lineRule="auto"/>
        <w:ind w:firstLine="480" w:firstLineChars="200"/>
        <w:rPr>
          <w:rFonts w:hint="eastAsia" w:ascii="仿宋" w:hAnsi="仿宋" w:eastAsia="仿宋"/>
          <w:color w:val="auto"/>
          <w:sz w:val="24"/>
          <w:highlight w:val="none"/>
        </w:rPr>
      </w:pPr>
      <w:r>
        <w:rPr>
          <w:rStyle w:val="15"/>
          <w:rFonts w:hint="eastAsia" w:ascii="仿宋" w:hAnsi="仿宋" w:eastAsia="仿宋" w:cs="Arial"/>
          <w:color w:val="auto"/>
          <w:sz w:val="24"/>
          <w:szCs w:val="24"/>
          <w:highlight w:val="none"/>
          <w:lang w:val="en-US" w:eastAsia="zh-CN"/>
        </w:rPr>
        <w:t xml:space="preserve">13.5 </w:t>
      </w:r>
      <w:r>
        <w:rPr>
          <w:rStyle w:val="15"/>
          <w:rFonts w:hint="eastAsia" w:ascii="仿宋" w:hAnsi="仿宋" w:eastAsia="仿宋" w:cs="Arial"/>
          <w:color w:val="auto"/>
          <w:sz w:val="24"/>
          <w:szCs w:val="24"/>
          <w:highlight w:val="none"/>
        </w:rPr>
        <w:t>本合同正本一式</w:t>
      </w:r>
      <w:r>
        <w:rPr>
          <w:rStyle w:val="15"/>
          <w:rFonts w:hint="eastAsia" w:ascii="仿宋" w:hAnsi="仿宋" w:eastAsia="仿宋" w:cs="Arial"/>
          <w:color w:val="auto"/>
          <w:sz w:val="24"/>
          <w:szCs w:val="24"/>
          <w:highlight w:val="none"/>
          <w:u w:val="single"/>
        </w:rPr>
        <w:t xml:space="preserve"> 陆 </w:t>
      </w:r>
      <w:r>
        <w:rPr>
          <w:rStyle w:val="15"/>
          <w:rFonts w:hint="eastAsia" w:ascii="仿宋" w:hAnsi="仿宋" w:eastAsia="仿宋" w:cs="Arial"/>
          <w:color w:val="auto"/>
          <w:sz w:val="24"/>
          <w:szCs w:val="24"/>
          <w:highlight w:val="none"/>
        </w:rPr>
        <w:t>份，</w:t>
      </w:r>
      <w:r>
        <w:rPr>
          <w:rStyle w:val="15"/>
          <w:rFonts w:hint="eastAsia" w:ascii="仿宋" w:hAnsi="仿宋" w:eastAsia="仿宋" w:cs="Arial"/>
          <w:color w:val="auto"/>
          <w:sz w:val="24"/>
          <w:szCs w:val="24"/>
          <w:highlight w:val="none"/>
          <w:lang w:val="en-US" w:eastAsia="zh-CN"/>
        </w:rPr>
        <w:t>甲方</w:t>
      </w:r>
      <w:r>
        <w:rPr>
          <w:rStyle w:val="15"/>
          <w:rFonts w:hint="eastAsia" w:ascii="仿宋" w:hAnsi="仿宋" w:eastAsia="仿宋" w:cs="Arial"/>
          <w:color w:val="auto"/>
          <w:sz w:val="24"/>
          <w:szCs w:val="24"/>
          <w:highlight w:val="none"/>
        </w:rPr>
        <w:t>执</w:t>
      </w:r>
      <w:r>
        <w:rPr>
          <w:rStyle w:val="15"/>
          <w:rFonts w:hint="eastAsia" w:ascii="仿宋" w:hAnsi="仿宋" w:eastAsia="仿宋" w:cs="Arial"/>
          <w:color w:val="auto"/>
          <w:sz w:val="24"/>
          <w:szCs w:val="24"/>
          <w:highlight w:val="none"/>
          <w:u w:val="single"/>
        </w:rPr>
        <w:t xml:space="preserve"> 叁 </w:t>
      </w:r>
      <w:r>
        <w:rPr>
          <w:rStyle w:val="15"/>
          <w:rFonts w:hint="eastAsia" w:ascii="仿宋" w:hAnsi="仿宋" w:eastAsia="仿宋" w:cs="Arial"/>
          <w:color w:val="auto"/>
          <w:sz w:val="24"/>
          <w:szCs w:val="24"/>
          <w:highlight w:val="none"/>
        </w:rPr>
        <w:t>份、</w:t>
      </w:r>
      <w:r>
        <w:rPr>
          <w:rStyle w:val="15"/>
          <w:rFonts w:hint="eastAsia" w:ascii="仿宋" w:hAnsi="仿宋" w:eastAsia="仿宋" w:cs="Arial"/>
          <w:color w:val="auto"/>
          <w:sz w:val="24"/>
          <w:szCs w:val="24"/>
          <w:highlight w:val="none"/>
          <w:lang w:val="en-US" w:eastAsia="zh-CN"/>
        </w:rPr>
        <w:t>乙方</w:t>
      </w:r>
      <w:r>
        <w:rPr>
          <w:rStyle w:val="15"/>
          <w:rFonts w:hint="eastAsia" w:ascii="仿宋" w:hAnsi="仿宋" w:eastAsia="仿宋" w:cs="Arial"/>
          <w:color w:val="auto"/>
          <w:sz w:val="24"/>
          <w:szCs w:val="24"/>
          <w:highlight w:val="none"/>
        </w:rPr>
        <w:t>执</w:t>
      </w:r>
      <w:r>
        <w:rPr>
          <w:rStyle w:val="15"/>
          <w:rFonts w:hint="eastAsia" w:ascii="仿宋" w:hAnsi="仿宋" w:eastAsia="仿宋" w:cs="Arial"/>
          <w:color w:val="auto"/>
          <w:sz w:val="24"/>
          <w:szCs w:val="24"/>
          <w:highlight w:val="none"/>
          <w:u w:val="single"/>
        </w:rPr>
        <w:t xml:space="preserve"> 叁 </w:t>
      </w:r>
      <w:r>
        <w:rPr>
          <w:rStyle w:val="15"/>
          <w:rFonts w:hint="eastAsia" w:ascii="仿宋" w:hAnsi="仿宋" w:eastAsia="仿宋" w:cs="Arial"/>
          <w:color w:val="auto"/>
          <w:sz w:val="24"/>
          <w:szCs w:val="24"/>
          <w:highlight w:val="none"/>
        </w:rPr>
        <w:t>份。</w:t>
      </w:r>
    </w:p>
    <w:p w14:paraId="144701CC">
      <w:pPr>
        <w:spacing w:line="360" w:lineRule="auto"/>
        <w:rPr>
          <w:rFonts w:hint="eastAsia" w:ascii="仿宋" w:hAnsi="仿宋" w:eastAsia="仿宋"/>
          <w:color w:val="auto"/>
          <w:sz w:val="24"/>
          <w:highlight w:val="none"/>
        </w:rPr>
      </w:pPr>
    </w:p>
    <w:p w14:paraId="5EB91641">
      <w:pPr>
        <w:numPr>
          <w:ilvl w:val="0"/>
          <w:numId w:val="2"/>
        </w:numPr>
        <w:spacing w:line="360" w:lineRule="auto"/>
        <w:rPr>
          <w:rFonts w:hint="eastAsia" w:ascii="仿宋" w:hAnsi="仿宋" w:eastAsia="仿宋"/>
          <w:color w:val="auto"/>
          <w:sz w:val="24"/>
          <w:highlight w:val="none"/>
          <w:lang w:val="en-US" w:eastAsia="zh-CN"/>
        </w:rPr>
      </w:pPr>
      <w:r>
        <w:rPr>
          <w:rFonts w:hint="eastAsia" w:ascii="仿宋" w:hAnsi="仿宋" w:eastAsia="仿宋"/>
          <w:color w:val="auto"/>
          <w:sz w:val="24"/>
          <w:highlight w:val="none"/>
          <w:lang w:val="en-US" w:eastAsia="zh-CN"/>
        </w:rPr>
        <w:t>其他</w:t>
      </w:r>
    </w:p>
    <w:p w14:paraId="37F48602">
      <w:pPr>
        <w:numPr>
          <w:ilvl w:val="0"/>
          <w:numId w:val="0"/>
        </w:numPr>
        <w:spacing w:line="360" w:lineRule="auto"/>
        <w:ind w:firstLine="480" w:firstLineChars="200"/>
        <w:rPr>
          <w:rFonts w:hint="eastAsia" w:ascii="仿宋" w:hAnsi="仿宋" w:eastAsia="仿宋"/>
          <w:color w:val="auto"/>
          <w:sz w:val="24"/>
          <w:highlight w:val="none"/>
          <w:u w:val="none"/>
          <w:lang w:val="en-US" w:eastAsia="zh-CN"/>
        </w:rPr>
      </w:pPr>
      <w:r>
        <w:rPr>
          <w:rFonts w:hint="default" w:ascii="仿宋" w:hAnsi="仿宋" w:eastAsia="仿宋"/>
          <w:color w:val="auto"/>
          <w:sz w:val="24"/>
          <w:highlight w:val="none"/>
          <w:u w:val="single"/>
          <w:lang w:val="en-US" w:eastAsia="zh-CN"/>
        </w:rPr>
        <w:t xml:space="preserve">  </w:t>
      </w:r>
      <w:r>
        <w:rPr>
          <w:rFonts w:hint="eastAsia" w:ascii="仿宋" w:hAnsi="仿宋" w:eastAsia="仿宋"/>
          <w:color w:val="auto"/>
          <w:sz w:val="24"/>
          <w:highlight w:val="none"/>
          <w:u w:val="single"/>
          <w:lang w:val="en-US" w:eastAsia="zh-CN"/>
        </w:rPr>
        <w:t xml:space="preserve">                                  </w:t>
      </w:r>
      <w:r>
        <w:rPr>
          <w:rFonts w:hint="eastAsia" w:ascii="仿宋" w:hAnsi="仿宋" w:eastAsia="仿宋"/>
          <w:color w:val="auto"/>
          <w:sz w:val="24"/>
          <w:highlight w:val="none"/>
          <w:u w:val="none"/>
          <w:lang w:val="en-US" w:eastAsia="zh-CN"/>
        </w:rPr>
        <w:t>。</w:t>
      </w:r>
    </w:p>
    <w:p w14:paraId="1AF798F3">
      <w:pPr>
        <w:numPr>
          <w:ilvl w:val="0"/>
          <w:numId w:val="0"/>
        </w:numPr>
        <w:spacing w:line="360" w:lineRule="auto"/>
        <w:ind w:firstLine="480" w:firstLineChars="200"/>
        <w:rPr>
          <w:rFonts w:hint="eastAsia" w:ascii="仿宋" w:hAnsi="仿宋" w:eastAsia="仿宋"/>
          <w:color w:val="auto"/>
          <w:sz w:val="24"/>
          <w:highlight w:val="none"/>
          <w:u w:val="none"/>
          <w:lang w:val="en-US" w:eastAsia="zh-CN"/>
        </w:rPr>
      </w:pPr>
    </w:p>
    <w:p w14:paraId="5C4733DF">
      <w:pPr>
        <w:numPr>
          <w:ilvl w:val="0"/>
          <w:numId w:val="0"/>
        </w:numPr>
        <w:spacing w:line="360" w:lineRule="auto"/>
        <w:ind w:firstLine="480" w:firstLineChars="200"/>
        <w:rPr>
          <w:rFonts w:hint="eastAsia" w:ascii="仿宋" w:hAnsi="仿宋" w:eastAsia="仿宋"/>
          <w:color w:val="auto"/>
          <w:sz w:val="24"/>
          <w:highlight w:val="none"/>
          <w:u w:val="none"/>
          <w:lang w:val="en-US" w:eastAsia="zh-CN"/>
        </w:rPr>
      </w:pPr>
    </w:p>
    <w:p w14:paraId="13B2FB40">
      <w:pPr>
        <w:spacing w:line="360" w:lineRule="auto"/>
        <w:ind w:firstLine="240" w:firstLineChars="100"/>
        <w:rPr>
          <w:rFonts w:hint="eastAsia" w:ascii="仿宋" w:hAnsi="仿宋" w:eastAsia="仿宋"/>
          <w:color w:val="auto"/>
          <w:sz w:val="24"/>
          <w:highlight w:val="none"/>
        </w:rPr>
      </w:pPr>
      <w:r>
        <w:rPr>
          <w:rFonts w:hint="eastAsia" w:ascii="仿宋" w:hAnsi="仿宋" w:eastAsia="仿宋"/>
          <w:color w:val="auto"/>
          <w:sz w:val="24"/>
          <w:highlight w:val="none"/>
          <w:lang w:val="en-US" w:eastAsia="zh-CN"/>
        </w:rPr>
        <w:t>甲</w:t>
      </w:r>
      <w:r>
        <w:rPr>
          <w:rFonts w:hint="eastAsia" w:ascii="仿宋" w:hAnsi="仿宋" w:eastAsia="仿宋"/>
          <w:color w:val="auto"/>
          <w:sz w:val="24"/>
          <w:highlight w:val="none"/>
        </w:rPr>
        <w:t>方（签章）：</w:t>
      </w:r>
      <w:r>
        <w:rPr>
          <w:rFonts w:ascii="仿宋" w:hAnsi="仿宋" w:eastAsia="仿宋"/>
          <w:color w:val="auto"/>
          <w:sz w:val="24"/>
          <w:highlight w:val="none"/>
        </w:rPr>
        <w:t xml:space="preserve">                            </w:t>
      </w:r>
      <w:r>
        <w:rPr>
          <w:rFonts w:hint="eastAsia" w:ascii="仿宋" w:hAnsi="仿宋" w:eastAsia="仿宋"/>
          <w:color w:val="auto"/>
          <w:sz w:val="24"/>
          <w:highlight w:val="none"/>
          <w:lang w:val="en-US" w:eastAsia="zh-CN"/>
        </w:rPr>
        <w:t xml:space="preserve">  乙</w:t>
      </w:r>
      <w:r>
        <w:rPr>
          <w:rFonts w:hint="eastAsia" w:ascii="仿宋" w:hAnsi="仿宋" w:eastAsia="仿宋"/>
          <w:color w:val="auto"/>
          <w:sz w:val="24"/>
          <w:highlight w:val="none"/>
        </w:rPr>
        <w:t>方（签章）：</w:t>
      </w:r>
    </w:p>
    <w:p w14:paraId="00EA8F06">
      <w:pPr>
        <w:spacing w:line="360" w:lineRule="auto"/>
        <w:ind w:firstLine="240" w:firstLineChars="100"/>
        <w:rPr>
          <w:rFonts w:hint="eastAsia" w:ascii="仿宋" w:hAnsi="仿宋" w:eastAsia="仿宋"/>
          <w:color w:val="auto"/>
          <w:sz w:val="24"/>
          <w:highlight w:val="none"/>
        </w:rPr>
      </w:pPr>
      <w:r>
        <w:rPr>
          <w:rFonts w:hint="eastAsia" w:ascii="仿宋" w:hAnsi="仿宋" w:eastAsia="仿宋"/>
          <w:color w:val="auto"/>
          <w:sz w:val="24"/>
          <w:highlight w:val="none"/>
        </w:rPr>
        <w:t>法定代表人：                               法定代表人：</w:t>
      </w:r>
    </w:p>
    <w:p w14:paraId="70BB9221">
      <w:pPr>
        <w:spacing w:line="360" w:lineRule="auto"/>
        <w:ind w:firstLine="240" w:firstLineChars="100"/>
        <w:rPr>
          <w:rFonts w:hint="eastAsia" w:ascii="仿宋" w:hAnsi="仿宋" w:eastAsia="仿宋"/>
          <w:color w:val="auto"/>
          <w:sz w:val="24"/>
          <w:highlight w:val="none"/>
        </w:rPr>
      </w:pPr>
      <w:r>
        <w:rPr>
          <w:rFonts w:hint="eastAsia" w:ascii="仿宋" w:hAnsi="仿宋" w:eastAsia="仿宋"/>
          <w:color w:val="auto"/>
          <w:sz w:val="24"/>
          <w:highlight w:val="none"/>
        </w:rPr>
        <w:t>经办人：                                   经办人：</w:t>
      </w:r>
    </w:p>
    <w:p w14:paraId="08DD35ED">
      <w:pPr>
        <w:spacing w:line="360" w:lineRule="auto"/>
        <w:rPr>
          <w:rFonts w:hint="eastAsia" w:ascii="仿宋" w:hAnsi="仿宋" w:eastAsia="仿宋"/>
          <w:color w:val="auto"/>
          <w:sz w:val="24"/>
          <w:highlight w:val="none"/>
        </w:rPr>
      </w:pPr>
      <w:r>
        <w:rPr>
          <w:rFonts w:ascii="仿宋" w:hAnsi="仿宋" w:eastAsia="仿宋"/>
          <w:color w:val="auto"/>
          <w:sz w:val="24"/>
          <w:highlight w:val="none"/>
        </w:rPr>
        <w:t xml:space="preserve">  </w:t>
      </w:r>
      <w:r>
        <w:rPr>
          <w:rFonts w:hint="eastAsia" w:ascii="仿宋" w:hAnsi="仿宋" w:eastAsia="仿宋"/>
          <w:color w:val="auto"/>
          <w:sz w:val="24"/>
          <w:highlight w:val="none"/>
        </w:rPr>
        <w:t>年</w:t>
      </w:r>
      <w:r>
        <w:rPr>
          <w:rFonts w:ascii="仿宋" w:hAnsi="仿宋" w:eastAsia="仿宋"/>
          <w:color w:val="auto"/>
          <w:sz w:val="24"/>
          <w:highlight w:val="none"/>
        </w:rPr>
        <w:t xml:space="preserve">    </w:t>
      </w:r>
      <w:r>
        <w:rPr>
          <w:rFonts w:hint="eastAsia" w:ascii="仿宋" w:hAnsi="仿宋" w:eastAsia="仿宋"/>
          <w:color w:val="auto"/>
          <w:sz w:val="24"/>
          <w:highlight w:val="none"/>
        </w:rPr>
        <w:t>月</w:t>
      </w:r>
      <w:r>
        <w:rPr>
          <w:rFonts w:ascii="仿宋" w:hAnsi="仿宋" w:eastAsia="仿宋"/>
          <w:color w:val="auto"/>
          <w:sz w:val="24"/>
          <w:highlight w:val="none"/>
        </w:rPr>
        <w:t xml:space="preserve">    </w:t>
      </w:r>
      <w:r>
        <w:rPr>
          <w:rFonts w:hint="eastAsia" w:ascii="仿宋" w:hAnsi="仿宋" w:eastAsia="仿宋"/>
          <w:color w:val="auto"/>
          <w:sz w:val="24"/>
          <w:highlight w:val="none"/>
        </w:rPr>
        <w:t>日</w:t>
      </w:r>
      <w:r>
        <w:rPr>
          <w:rFonts w:ascii="仿宋" w:hAnsi="仿宋" w:eastAsia="仿宋"/>
          <w:color w:val="auto"/>
          <w:sz w:val="24"/>
          <w:highlight w:val="none"/>
        </w:rPr>
        <w:t xml:space="preserve">                          </w:t>
      </w:r>
      <w:r>
        <w:rPr>
          <w:rFonts w:hint="eastAsia" w:ascii="仿宋" w:hAnsi="仿宋" w:eastAsia="仿宋"/>
          <w:color w:val="auto"/>
          <w:sz w:val="24"/>
          <w:highlight w:val="none"/>
        </w:rPr>
        <w:t xml:space="preserve">   年</w:t>
      </w:r>
      <w:r>
        <w:rPr>
          <w:rFonts w:ascii="仿宋" w:hAnsi="仿宋" w:eastAsia="仿宋"/>
          <w:color w:val="auto"/>
          <w:sz w:val="24"/>
          <w:highlight w:val="none"/>
        </w:rPr>
        <w:t xml:space="preserve">    </w:t>
      </w:r>
      <w:r>
        <w:rPr>
          <w:rFonts w:hint="eastAsia" w:ascii="仿宋" w:hAnsi="仿宋" w:eastAsia="仿宋"/>
          <w:color w:val="auto"/>
          <w:sz w:val="24"/>
          <w:highlight w:val="none"/>
        </w:rPr>
        <w:t>月</w:t>
      </w:r>
      <w:r>
        <w:rPr>
          <w:rFonts w:ascii="仿宋" w:hAnsi="仿宋" w:eastAsia="仿宋"/>
          <w:color w:val="auto"/>
          <w:sz w:val="24"/>
          <w:highlight w:val="none"/>
        </w:rPr>
        <w:t xml:space="preserve">    </w:t>
      </w:r>
      <w:r>
        <w:rPr>
          <w:rFonts w:hint="eastAsia" w:ascii="仿宋" w:hAnsi="仿宋" w:eastAsia="仿宋"/>
          <w:color w:val="auto"/>
          <w:sz w:val="24"/>
          <w:highlight w:val="none"/>
        </w:rPr>
        <w:t>日</w:t>
      </w:r>
    </w:p>
    <w:p w14:paraId="5EBA89AC">
      <w:pPr>
        <w:rPr>
          <w:rFonts w:hint="default" w:ascii="仿宋" w:hAnsi="仿宋" w:eastAsia="仿宋"/>
          <w:color w:val="auto"/>
          <w:sz w:val="24"/>
          <w:highlight w:val="none"/>
          <w:lang w:val="en-US" w:eastAsia="zh-CN"/>
        </w:rPr>
      </w:pPr>
      <w:r>
        <w:rPr>
          <w:rFonts w:hint="eastAsia" w:ascii="仿宋" w:hAnsi="仿宋" w:eastAsia="仿宋"/>
          <w:color w:val="auto"/>
          <w:sz w:val="24"/>
          <w:highlight w:val="none"/>
        </w:rPr>
        <w:br w:type="page"/>
      </w:r>
    </w:p>
    <w:p w14:paraId="0FAEB7C3">
      <w:pPr>
        <w:pStyle w:val="7"/>
        <w:jc w:val="center"/>
        <w:rPr>
          <w:rFonts w:hint="eastAsia" w:ascii="黑体" w:hAnsi="黑体" w:eastAsia="黑体" w:cs="黑体"/>
          <w:color w:val="auto"/>
          <w:sz w:val="44"/>
          <w:szCs w:val="44"/>
          <w:highlight w:val="none"/>
          <w:lang w:val="en-US" w:eastAsia="zh-CN"/>
        </w:rPr>
      </w:pPr>
      <w:r>
        <w:rPr>
          <w:rFonts w:hint="eastAsia" w:ascii="黑体" w:hAnsi="黑体" w:eastAsia="黑体" w:cs="黑体"/>
          <w:color w:val="auto"/>
          <w:sz w:val="44"/>
          <w:szCs w:val="44"/>
          <w:highlight w:val="none"/>
          <w:lang w:val="en-US" w:eastAsia="zh-CN"/>
        </w:rPr>
        <w:t>安全协议</w:t>
      </w:r>
    </w:p>
    <w:p w14:paraId="671CF83E">
      <w:pPr>
        <w:rPr>
          <w:rFonts w:hint="eastAsia"/>
          <w:color w:val="auto"/>
          <w:highlight w:val="none"/>
          <w:lang w:val="en-US" w:eastAsia="zh-CN"/>
        </w:rPr>
      </w:pPr>
    </w:p>
    <w:p w14:paraId="1B28FC4C">
      <w:pPr>
        <w:snapToGrid w:val="0"/>
        <w:spacing w:line="360" w:lineRule="auto"/>
        <w:rPr>
          <w:rFonts w:hint="eastAsia" w:ascii="仿宋" w:hAnsi="仿宋" w:eastAsia="仿宋" w:cs="仿宋"/>
          <w:color w:val="auto"/>
          <w:kern w:val="28"/>
          <w:sz w:val="24"/>
          <w:highlight w:val="none"/>
        </w:rPr>
      </w:pPr>
      <w:r>
        <w:rPr>
          <w:rStyle w:val="15"/>
          <w:rFonts w:hint="eastAsia" w:ascii="仿宋" w:hAnsi="仿宋" w:eastAsia="仿宋" w:cs="仿宋"/>
          <w:b/>
          <w:color w:val="auto"/>
          <w:sz w:val="24"/>
          <w:szCs w:val="24"/>
          <w:highlight w:val="none"/>
          <w:lang w:val="en-US" w:eastAsia="zh-CN"/>
        </w:rPr>
        <w:t>甲方（</w:t>
      </w:r>
      <w:r>
        <w:rPr>
          <w:rStyle w:val="15"/>
          <w:rFonts w:hint="eastAsia" w:ascii="仿宋" w:hAnsi="仿宋" w:eastAsia="仿宋" w:cs="仿宋"/>
          <w:b/>
          <w:color w:val="auto"/>
          <w:sz w:val="24"/>
          <w:szCs w:val="24"/>
          <w:highlight w:val="none"/>
        </w:rPr>
        <w:t>出租方</w:t>
      </w:r>
      <w:r>
        <w:rPr>
          <w:rStyle w:val="15"/>
          <w:rFonts w:hint="eastAsia" w:ascii="仿宋" w:hAnsi="仿宋" w:eastAsia="仿宋" w:cs="仿宋"/>
          <w:b/>
          <w:color w:val="auto"/>
          <w:sz w:val="24"/>
          <w:szCs w:val="24"/>
          <w:highlight w:val="none"/>
          <w:lang w:eastAsia="zh-CN"/>
        </w:rPr>
        <w:t>）</w:t>
      </w:r>
      <w:r>
        <w:rPr>
          <w:rStyle w:val="15"/>
          <w:rFonts w:hint="eastAsia" w:ascii="仿宋" w:hAnsi="仿宋" w:eastAsia="仿宋" w:cs="仿宋"/>
          <w:b/>
          <w:color w:val="auto"/>
          <w:sz w:val="24"/>
          <w:szCs w:val="24"/>
          <w:highlight w:val="none"/>
        </w:rPr>
        <w:t>：</w:t>
      </w:r>
    </w:p>
    <w:p w14:paraId="22C2F246">
      <w:pPr>
        <w:snapToGrid w:val="0"/>
        <w:spacing w:line="360" w:lineRule="auto"/>
        <w:rPr>
          <w:rFonts w:hint="eastAsia" w:ascii="仿宋" w:hAnsi="仿宋" w:eastAsia="仿宋" w:cs="仿宋"/>
          <w:color w:val="auto"/>
          <w:kern w:val="28"/>
          <w:sz w:val="24"/>
          <w:highlight w:val="none"/>
        </w:rPr>
      </w:pPr>
      <w:r>
        <w:rPr>
          <w:rStyle w:val="15"/>
          <w:rFonts w:hint="eastAsia" w:ascii="仿宋" w:hAnsi="仿宋" w:eastAsia="仿宋" w:cs="仿宋"/>
          <w:b/>
          <w:color w:val="auto"/>
          <w:sz w:val="24"/>
          <w:szCs w:val="24"/>
          <w:highlight w:val="none"/>
        </w:rPr>
        <w:t>企业统一社会信用代码：</w:t>
      </w:r>
    </w:p>
    <w:p w14:paraId="3B96D8D3">
      <w:pPr>
        <w:snapToGrid w:val="0"/>
        <w:spacing w:line="360" w:lineRule="auto"/>
        <w:rPr>
          <w:rFonts w:hint="eastAsia" w:ascii="仿宋" w:hAnsi="仿宋" w:eastAsia="仿宋" w:cs="仿宋"/>
          <w:color w:val="auto"/>
          <w:kern w:val="28"/>
          <w:sz w:val="24"/>
          <w:highlight w:val="none"/>
        </w:rPr>
      </w:pPr>
      <w:r>
        <w:rPr>
          <w:rFonts w:hint="eastAsia" w:ascii="仿宋" w:hAnsi="仿宋" w:eastAsia="仿宋" w:cs="仿宋"/>
          <w:b/>
          <w:color w:val="auto"/>
          <w:kern w:val="28"/>
          <w:sz w:val="24"/>
          <w:highlight w:val="none"/>
        </w:rPr>
        <w:t>开户银行</w:t>
      </w:r>
      <w:r>
        <w:rPr>
          <w:rFonts w:hint="eastAsia" w:ascii="仿宋" w:hAnsi="仿宋" w:eastAsia="仿宋" w:cs="仿宋"/>
          <w:color w:val="auto"/>
          <w:kern w:val="28"/>
          <w:sz w:val="24"/>
          <w:highlight w:val="none"/>
        </w:rPr>
        <w:t>：</w:t>
      </w:r>
    </w:p>
    <w:p w14:paraId="3CA1A6F4">
      <w:pPr>
        <w:snapToGrid w:val="0"/>
        <w:spacing w:line="360" w:lineRule="auto"/>
        <w:rPr>
          <w:rFonts w:hint="eastAsia" w:ascii="仿宋" w:hAnsi="仿宋" w:eastAsia="仿宋" w:cs="仿宋"/>
          <w:color w:val="auto"/>
          <w:kern w:val="28"/>
          <w:sz w:val="24"/>
          <w:highlight w:val="none"/>
        </w:rPr>
      </w:pPr>
      <w:r>
        <w:rPr>
          <w:rFonts w:hint="eastAsia" w:ascii="仿宋" w:hAnsi="仿宋" w:eastAsia="仿宋" w:cs="仿宋"/>
          <w:b/>
          <w:color w:val="auto"/>
          <w:kern w:val="28"/>
          <w:sz w:val="24"/>
          <w:highlight w:val="none"/>
        </w:rPr>
        <w:t>帐号</w:t>
      </w:r>
      <w:r>
        <w:rPr>
          <w:rFonts w:hint="eastAsia" w:ascii="仿宋" w:hAnsi="仿宋" w:eastAsia="仿宋" w:cs="仿宋"/>
          <w:color w:val="auto"/>
          <w:kern w:val="28"/>
          <w:sz w:val="24"/>
          <w:highlight w:val="none"/>
        </w:rPr>
        <w:t>：</w:t>
      </w:r>
    </w:p>
    <w:p w14:paraId="0EC9A771">
      <w:pPr>
        <w:spacing w:line="360" w:lineRule="auto"/>
        <w:rPr>
          <w:rFonts w:hint="eastAsia" w:ascii="仿宋" w:hAnsi="仿宋" w:eastAsia="仿宋" w:cs="仿宋"/>
          <w:color w:val="auto"/>
          <w:kern w:val="28"/>
          <w:sz w:val="24"/>
          <w:highlight w:val="none"/>
        </w:rPr>
      </w:pPr>
      <w:r>
        <w:rPr>
          <w:rFonts w:hint="eastAsia" w:ascii="仿宋" w:hAnsi="仿宋" w:eastAsia="仿宋" w:cs="仿宋"/>
          <w:b/>
          <w:color w:val="auto"/>
          <w:sz w:val="24"/>
          <w:highlight w:val="none"/>
        </w:rPr>
        <w:t>住所地：</w:t>
      </w:r>
    </w:p>
    <w:p w14:paraId="4C2D7741">
      <w:pPr>
        <w:spacing w:line="360" w:lineRule="auto"/>
        <w:rPr>
          <w:rFonts w:hint="eastAsia" w:ascii="仿宋" w:hAnsi="仿宋" w:eastAsia="仿宋" w:cs="Arial"/>
          <w:b/>
          <w:color w:val="auto"/>
          <w:sz w:val="24"/>
          <w:highlight w:val="none"/>
        </w:rPr>
      </w:pPr>
      <w:r>
        <w:rPr>
          <w:rFonts w:hint="eastAsia" w:ascii="仿宋" w:hAnsi="仿宋" w:eastAsia="仿宋" w:cs="Arial"/>
          <w:b/>
          <w:color w:val="auto"/>
          <w:sz w:val="24"/>
          <w:highlight w:val="none"/>
        </w:rPr>
        <w:t>联系电话：</w:t>
      </w:r>
    </w:p>
    <w:p w14:paraId="79EA5D12">
      <w:pPr>
        <w:spacing w:line="360" w:lineRule="auto"/>
        <w:rPr>
          <w:rFonts w:hint="eastAsia" w:ascii="仿宋" w:hAnsi="仿宋" w:eastAsia="仿宋" w:cs="Arial"/>
          <w:b/>
          <w:color w:val="auto"/>
          <w:sz w:val="24"/>
          <w:highlight w:val="none"/>
        </w:rPr>
      </w:pPr>
    </w:p>
    <w:p w14:paraId="1B230463">
      <w:pPr>
        <w:spacing w:line="360" w:lineRule="auto"/>
        <w:rPr>
          <w:rStyle w:val="15"/>
          <w:rFonts w:hint="eastAsia" w:ascii="仿宋" w:hAnsi="仿宋" w:eastAsia="仿宋" w:cs="Arial"/>
          <w:bCs/>
          <w:color w:val="auto"/>
          <w:sz w:val="24"/>
          <w:szCs w:val="24"/>
          <w:highlight w:val="none"/>
        </w:rPr>
      </w:pPr>
      <w:r>
        <w:rPr>
          <w:rStyle w:val="15"/>
          <w:rFonts w:hint="eastAsia" w:ascii="仿宋" w:hAnsi="仿宋" w:eastAsia="仿宋" w:cs="Arial"/>
          <w:b/>
          <w:color w:val="auto"/>
          <w:sz w:val="24"/>
          <w:szCs w:val="24"/>
          <w:highlight w:val="none"/>
          <w:lang w:val="en-US" w:eastAsia="zh-CN"/>
        </w:rPr>
        <w:t>乙方（</w:t>
      </w:r>
      <w:r>
        <w:rPr>
          <w:rStyle w:val="15"/>
          <w:rFonts w:hint="eastAsia" w:ascii="仿宋" w:hAnsi="仿宋" w:eastAsia="仿宋" w:cs="Arial"/>
          <w:b/>
          <w:color w:val="auto"/>
          <w:sz w:val="24"/>
          <w:szCs w:val="24"/>
          <w:highlight w:val="none"/>
        </w:rPr>
        <w:t>承租方</w:t>
      </w:r>
      <w:r>
        <w:rPr>
          <w:rStyle w:val="15"/>
          <w:rFonts w:hint="eastAsia" w:ascii="仿宋" w:hAnsi="仿宋" w:eastAsia="仿宋" w:cs="Arial"/>
          <w:b/>
          <w:color w:val="auto"/>
          <w:sz w:val="24"/>
          <w:szCs w:val="24"/>
          <w:highlight w:val="none"/>
          <w:lang w:eastAsia="zh-CN"/>
        </w:rPr>
        <w:t>）</w:t>
      </w:r>
      <w:r>
        <w:rPr>
          <w:rStyle w:val="15"/>
          <w:rFonts w:hint="eastAsia" w:ascii="仿宋" w:hAnsi="仿宋" w:eastAsia="仿宋" w:cs="Arial"/>
          <w:b/>
          <w:color w:val="auto"/>
          <w:sz w:val="24"/>
          <w:szCs w:val="24"/>
          <w:highlight w:val="none"/>
        </w:rPr>
        <w:t>：</w:t>
      </w:r>
      <w:r>
        <w:rPr>
          <w:rStyle w:val="15"/>
          <w:rFonts w:hint="eastAsia" w:ascii="仿宋" w:hAnsi="仿宋" w:eastAsia="仿宋" w:cs="Arial"/>
          <w:bCs/>
          <w:color w:val="auto"/>
          <w:sz w:val="24"/>
          <w:szCs w:val="24"/>
          <w:highlight w:val="none"/>
        </w:rPr>
        <w:t xml:space="preserve"> </w:t>
      </w:r>
    </w:p>
    <w:p w14:paraId="20B303BB">
      <w:pPr>
        <w:spacing w:line="360" w:lineRule="auto"/>
        <w:rPr>
          <w:rStyle w:val="15"/>
          <w:rFonts w:hint="eastAsia" w:ascii="仿宋" w:hAnsi="仿宋" w:eastAsia="仿宋" w:cs="Arial"/>
          <w:b/>
          <w:color w:val="auto"/>
          <w:sz w:val="24"/>
          <w:szCs w:val="24"/>
          <w:highlight w:val="none"/>
        </w:rPr>
      </w:pPr>
      <w:r>
        <w:rPr>
          <w:rStyle w:val="15"/>
          <w:rFonts w:hint="eastAsia" w:ascii="仿宋" w:hAnsi="仿宋" w:eastAsia="仿宋" w:cs="Arial"/>
          <w:b/>
          <w:color w:val="auto"/>
          <w:sz w:val="24"/>
          <w:szCs w:val="24"/>
          <w:highlight w:val="none"/>
        </w:rPr>
        <w:t xml:space="preserve">法定代表人： </w:t>
      </w:r>
    </w:p>
    <w:p w14:paraId="472B778C">
      <w:pPr>
        <w:spacing w:line="360" w:lineRule="auto"/>
        <w:rPr>
          <w:rFonts w:hint="eastAsia" w:ascii="仿宋" w:hAnsi="仿宋" w:eastAsia="仿宋" w:cs="仿宋"/>
          <w:color w:val="auto"/>
          <w:kern w:val="28"/>
          <w:sz w:val="24"/>
          <w:highlight w:val="none"/>
        </w:rPr>
      </w:pPr>
      <w:r>
        <w:rPr>
          <w:rStyle w:val="15"/>
          <w:rFonts w:hint="eastAsia" w:ascii="仿宋" w:hAnsi="仿宋" w:eastAsia="仿宋" w:cs="Arial"/>
          <w:b/>
          <w:color w:val="auto"/>
          <w:sz w:val="24"/>
          <w:szCs w:val="24"/>
          <w:highlight w:val="none"/>
        </w:rPr>
        <w:t>企业统一社会信用代码：</w:t>
      </w:r>
    </w:p>
    <w:p w14:paraId="16E7D163">
      <w:pPr>
        <w:spacing w:line="360" w:lineRule="auto"/>
        <w:rPr>
          <w:rStyle w:val="15"/>
          <w:rFonts w:ascii="??" w:hAnsi="??" w:eastAsia="仿宋" w:cs="Arial"/>
          <w:b/>
          <w:color w:val="auto"/>
          <w:sz w:val="24"/>
          <w:szCs w:val="24"/>
          <w:highlight w:val="none"/>
        </w:rPr>
      </w:pPr>
      <w:r>
        <w:rPr>
          <w:rStyle w:val="15"/>
          <w:rFonts w:hint="eastAsia" w:ascii="??" w:hAnsi="??" w:eastAsia="仿宋" w:cs="Arial"/>
          <w:b/>
          <w:color w:val="auto"/>
          <w:sz w:val="24"/>
          <w:szCs w:val="24"/>
          <w:highlight w:val="none"/>
        </w:rPr>
        <w:t>个人/法人身份证号码：</w:t>
      </w:r>
    </w:p>
    <w:p w14:paraId="5BE8F7C0">
      <w:pPr>
        <w:spacing w:line="360" w:lineRule="auto"/>
        <w:rPr>
          <w:rFonts w:hint="eastAsia" w:ascii="仿宋" w:hAnsi="仿宋" w:eastAsia="仿宋" w:cs="仿宋"/>
          <w:color w:val="auto"/>
          <w:kern w:val="28"/>
          <w:sz w:val="24"/>
          <w:highlight w:val="none"/>
        </w:rPr>
      </w:pPr>
      <w:r>
        <w:rPr>
          <w:rStyle w:val="15"/>
          <w:rFonts w:hint="eastAsia" w:ascii="??" w:hAnsi="??" w:eastAsia="仿宋" w:cs="Arial"/>
          <w:b/>
          <w:color w:val="auto"/>
          <w:sz w:val="24"/>
          <w:szCs w:val="24"/>
          <w:highlight w:val="none"/>
        </w:rPr>
        <w:t>开户银行：</w:t>
      </w:r>
      <w:r>
        <w:rPr>
          <w:rFonts w:hint="eastAsia" w:ascii="宋体" w:hAnsi="宋体" w:cs="宋体"/>
          <w:color w:val="auto"/>
          <w:sz w:val="24"/>
          <w:highlight w:val="none"/>
        </w:rPr>
        <w:t xml:space="preserve"> </w:t>
      </w:r>
    </w:p>
    <w:p w14:paraId="1AACA5C4">
      <w:pPr>
        <w:spacing w:line="360" w:lineRule="auto"/>
        <w:rPr>
          <w:rStyle w:val="15"/>
          <w:rFonts w:ascii="??" w:hAnsi="??" w:eastAsia="仿宋" w:cs="Arial"/>
          <w:color w:val="auto"/>
          <w:sz w:val="24"/>
          <w:szCs w:val="24"/>
          <w:highlight w:val="none"/>
        </w:rPr>
      </w:pPr>
      <w:r>
        <w:rPr>
          <w:rStyle w:val="15"/>
          <w:rFonts w:hint="eastAsia" w:ascii="??" w:hAnsi="??" w:eastAsia="仿宋" w:cs="Arial"/>
          <w:b/>
          <w:color w:val="auto"/>
          <w:sz w:val="24"/>
          <w:szCs w:val="24"/>
          <w:highlight w:val="none"/>
        </w:rPr>
        <w:t>帐号：</w:t>
      </w:r>
      <w:r>
        <w:rPr>
          <w:rFonts w:hint="eastAsia" w:ascii="仿宋" w:hAnsi="仿宋" w:eastAsia="仿宋" w:cs="仿宋"/>
          <w:color w:val="auto"/>
          <w:kern w:val="28"/>
          <w:sz w:val="24"/>
          <w:highlight w:val="none"/>
        </w:rPr>
        <w:t xml:space="preserve"> </w:t>
      </w:r>
    </w:p>
    <w:p w14:paraId="00DF28F5">
      <w:pPr>
        <w:spacing w:line="360" w:lineRule="auto"/>
        <w:rPr>
          <w:rFonts w:hint="eastAsia" w:ascii="仿宋" w:hAnsi="仿宋" w:eastAsia="仿宋" w:cs="仿宋"/>
          <w:color w:val="auto"/>
          <w:kern w:val="28"/>
          <w:sz w:val="24"/>
          <w:highlight w:val="none"/>
        </w:rPr>
      </w:pPr>
      <w:r>
        <w:rPr>
          <w:rStyle w:val="15"/>
          <w:rFonts w:hint="eastAsia" w:ascii="??" w:hAnsi="??" w:eastAsia="仿宋" w:cs="Arial"/>
          <w:b/>
          <w:color w:val="auto"/>
          <w:sz w:val="24"/>
          <w:szCs w:val="24"/>
          <w:highlight w:val="none"/>
        </w:rPr>
        <w:t>通信地址：</w:t>
      </w:r>
    </w:p>
    <w:p w14:paraId="2277AFA2">
      <w:pPr>
        <w:rPr>
          <w:rFonts w:hint="eastAsia" w:ascii="宋体" w:hAnsi="宋体" w:cs="宋体"/>
          <w:color w:val="auto"/>
          <w:sz w:val="22"/>
          <w:szCs w:val="22"/>
          <w:highlight w:val="none"/>
        </w:rPr>
      </w:pPr>
      <w:r>
        <w:rPr>
          <w:rStyle w:val="15"/>
          <w:rFonts w:hint="eastAsia" w:ascii="??" w:hAnsi="??" w:eastAsia="仿宋" w:cs="Arial"/>
          <w:b/>
          <w:color w:val="auto"/>
          <w:sz w:val="24"/>
          <w:szCs w:val="24"/>
          <w:highlight w:val="none"/>
        </w:rPr>
        <w:t>联系电话：</w:t>
      </w:r>
    </w:p>
    <w:p w14:paraId="46716593">
      <w:pPr>
        <w:rPr>
          <w:rFonts w:hint="default" w:ascii="仿宋" w:hAnsi="仿宋" w:eastAsia="仿宋" w:cs="仿宋"/>
          <w:color w:val="auto"/>
          <w:sz w:val="32"/>
          <w:szCs w:val="32"/>
          <w:highlight w:val="none"/>
          <w:lang w:val="en-US" w:eastAsia="zh-CN"/>
        </w:rPr>
      </w:pPr>
    </w:p>
    <w:p w14:paraId="6063CD3F">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根据《中华人民共和国安全生产法》《中华人民共和国安全消防法》《中华人民共和国名法典》《租赁厂房和仓库消防安全管理办法》《贵阳市房屋租赁管理办法》等法律法规和办法规定，甲、乙双方在平等、自愿、诚实、信用的基础上，经协商一致，就甲方位于</w:t>
      </w:r>
      <w:r>
        <w:rPr>
          <w:rFonts w:hint="eastAsia" w:ascii="仿宋" w:hAnsi="仿宋" w:eastAsia="仿宋" w:cs="Arial"/>
          <w:color w:val="auto"/>
          <w:sz w:val="24"/>
          <w:highlight w:val="none"/>
          <w:u w:val="single"/>
          <w:lang w:val="en-US" w:eastAsia="zh-CN"/>
        </w:rPr>
        <w:t xml:space="preserve">              </w:t>
      </w:r>
      <w:r>
        <w:rPr>
          <w:rFonts w:hint="eastAsia" w:ascii="仿宋" w:hAnsi="仿宋" w:eastAsia="仿宋" w:cs="Arial"/>
          <w:color w:val="auto"/>
          <w:sz w:val="24"/>
          <w:highlight w:val="none"/>
          <w:lang w:val="en-US" w:eastAsia="zh-CN"/>
        </w:rPr>
        <w:t>出租给</w:t>
      </w:r>
      <w:r>
        <w:rPr>
          <w:rFonts w:hint="eastAsia" w:ascii="仿宋" w:hAnsi="仿宋" w:eastAsia="仿宋" w:cs="Arial"/>
          <w:color w:val="auto"/>
          <w:sz w:val="24"/>
          <w:highlight w:val="none"/>
        </w:rPr>
        <w:t>乙方事宜</w:t>
      </w:r>
      <w:r>
        <w:rPr>
          <w:rFonts w:hint="eastAsia" w:ascii="仿宋" w:hAnsi="仿宋" w:eastAsia="仿宋" w:cs="Arial"/>
          <w:color w:val="auto"/>
          <w:sz w:val="24"/>
          <w:highlight w:val="none"/>
          <w:lang w:val="en-US" w:eastAsia="zh-CN"/>
        </w:rPr>
        <w:t xml:space="preserve">签订安全协议如下： </w:t>
      </w:r>
    </w:p>
    <w:p w14:paraId="05FF6D54">
      <w:pPr>
        <w:spacing w:line="360" w:lineRule="auto"/>
        <w:ind w:firstLine="482" w:firstLineChars="200"/>
        <w:rPr>
          <w:rFonts w:hint="eastAsia" w:ascii="仿宋" w:hAnsi="仿宋" w:eastAsia="仿宋" w:cs="Arial"/>
          <w:b/>
          <w:bCs/>
          <w:color w:val="auto"/>
          <w:sz w:val="24"/>
          <w:highlight w:val="none"/>
          <w:lang w:val="en-US" w:eastAsia="zh-CN"/>
        </w:rPr>
      </w:pPr>
      <w:r>
        <w:rPr>
          <w:rFonts w:hint="eastAsia" w:ascii="仿宋" w:hAnsi="仿宋" w:eastAsia="仿宋" w:cs="Arial"/>
          <w:b/>
          <w:bCs/>
          <w:color w:val="auto"/>
          <w:sz w:val="24"/>
          <w:highlight w:val="none"/>
          <w:lang w:val="en-US" w:eastAsia="zh-CN"/>
        </w:rPr>
        <w:t>一、甲方安全责任</w:t>
      </w:r>
    </w:p>
    <w:p w14:paraId="44F1BE16">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1.对出租房屋/场地安全进行统一管理。</w:t>
      </w:r>
    </w:p>
    <w:p w14:paraId="0D40F4A0">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2.事先告知乙方租赁房屋/场地相关的消防安全要求。</w:t>
      </w:r>
    </w:p>
    <w:p w14:paraId="4AE9ECA3">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3.定期了解消防安全情况，及时制止承租人、物业服务企业危及消防安全的行为。</w:t>
      </w:r>
    </w:p>
    <w:p w14:paraId="060525AF">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4.督促乙方、物业服务企业加强消防安全管理并及时整改火灾隐患。</w:t>
      </w:r>
    </w:p>
    <w:p w14:paraId="10CA6CEE">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5.及时向乙方、物业服务企业传达有关行政主管部门的消防工作要求。</w:t>
      </w:r>
    </w:p>
    <w:p w14:paraId="11A6BE6E">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6.保障出租房屋疏散通道、消防车通道、安全出口畅通。</w:t>
      </w:r>
    </w:p>
    <w:p w14:paraId="01D67DB7">
      <w:pPr>
        <w:spacing w:line="360" w:lineRule="auto"/>
        <w:ind w:firstLine="480" w:firstLineChars="200"/>
        <w:rPr>
          <w:rFonts w:hint="default"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7.房屋在乙方租赁使用期内，如发生危及相邻各方及公共安全紧急情况下，乙方无法及时返回予以处理或无法联系上乙方时，甲方可在公安、社区等政府部门人员陪同下进入租赁房屋内排除险情，甲方由此进入租赁房屋内的行为不承担任何法律责任。</w:t>
      </w:r>
    </w:p>
    <w:p w14:paraId="0B824D38">
      <w:pPr>
        <w:spacing w:line="360" w:lineRule="auto"/>
        <w:ind w:firstLine="482" w:firstLineChars="200"/>
        <w:rPr>
          <w:rFonts w:hint="eastAsia" w:ascii="仿宋" w:hAnsi="仿宋" w:eastAsia="仿宋" w:cs="Arial"/>
          <w:b/>
          <w:bCs/>
          <w:color w:val="auto"/>
          <w:sz w:val="24"/>
          <w:highlight w:val="none"/>
          <w:lang w:val="en-US" w:eastAsia="zh-CN"/>
        </w:rPr>
      </w:pPr>
      <w:r>
        <w:rPr>
          <w:rFonts w:hint="eastAsia" w:ascii="仿宋" w:hAnsi="仿宋" w:eastAsia="仿宋" w:cs="Arial"/>
          <w:b/>
          <w:bCs/>
          <w:color w:val="auto"/>
          <w:sz w:val="24"/>
          <w:highlight w:val="none"/>
          <w:lang w:val="en-US" w:eastAsia="zh-CN"/>
        </w:rPr>
        <w:t>二、乙方安全责任</w:t>
      </w:r>
    </w:p>
    <w:p w14:paraId="411D6AFD">
      <w:pPr>
        <w:spacing w:line="360" w:lineRule="auto"/>
        <w:ind w:firstLine="480" w:firstLineChars="200"/>
        <w:rPr>
          <w:rFonts w:hint="default"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1.进行装修及施工改造前，乙方须做好经营项目的规划、安全、消防、环保、卫生等管理，并自行办理报批、报审手续，取得相关证照后向甲方报备。</w:t>
      </w:r>
    </w:p>
    <w:p w14:paraId="6E22805B">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2.乙方装修方案必须符合国家安全、消防、环保等法律法规要求。</w:t>
      </w:r>
    </w:p>
    <w:p w14:paraId="29B7A97C">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3.落实消防安全责任制，制定消防安全制度、消防安全操作规程。</w:t>
      </w:r>
    </w:p>
    <w:p w14:paraId="4A641E52">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4.保障疏散通道、安全出口、消防车通道畅通，保证疏散通道、安全出口、消防车通不被破坏、占用。</w:t>
      </w:r>
    </w:p>
    <w:p w14:paraId="6B05243C">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5.定期开展防火巡查、检查，及时消除火灾隐患。</w:t>
      </w:r>
    </w:p>
    <w:p w14:paraId="6C5D2B79">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6.开展经常性的消防安全宣传教育。</w:t>
      </w:r>
    </w:p>
    <w:p w14:paraId="770161A7">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7.制定灭火和应急疏散预案，组织进行有针对性的消防演练。</w:t>
      </w:r>
    </w:p>
    <w:p w14:paraId="0D230517">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8.配置消防设施、器材，对消防设施、器材进行维护保养。</w:t>
      </w:r>
    </w:p>
    <w:p w14:paraId="33D3D796">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9.严禁私自搭接电源线路、违规使用大功率电器设备、经营场所与居住场所混合使用。</w:t>
      </w:r>
    </w:p>
    <w:p w14:paraId="6FED55A4">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10.应尽到使用水、电、煤气等设施、设备安全注意事项，应经常检查并确保水、电、煤气的正常使用。租赁期间造成乙方或第三方人身及财产损失的由乙方自行负责，乙方除修缮受损房屋、设备设施外还须对甲方负赔偿责任。</w:t>
      </w:r>
    </w:p>
    <w:p w14:paraId="0C4EF64F">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11.因第三方责任导致乙方受到的人生伤亡或财产损失与甲方无关，乙方负责与第三方直接协商或通过司法程序处理。</w:t>
      </w:r>
    </w:p>
    <w:p w14:paraId="3B934607">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12.租赁期间乙方是该房屋、场地的实际管理人，乙方的人身和财产安全均由乙方自行承担，该场地内所发生的一切安全事故均由乙方承担相应责任，与甲方无关。</w:t>
      </w:r>
    </w:p>
    <w:p w14:paraId="33E41B88">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13.参与甲方安全管理人员组织的消防培训、演练等活动。</w:t>
      </w:r>
    </w:p>
    <w:p w14:paraId="2F88B1E1">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14.接受甲方安全检查，对所查出安全隐患，按甲方提出的指导意见和整改要求限时进行整改。</w:t>
      </w:r>
    </w:p>
    <w:p w14:paraId="2CA2579B">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15</w:t>
      </w:r>
      <w:r>
        <w:rPr>
          <w:rFonts w:hint="default" w:ascii="仿宋" w:hAnsi="仿宋" w:eastAsia="仿宋" w:cs="Arial"/>
          <w:color w:val="auto"/>
          <w:sz w:val="24"/>
          <w:highlight w:val="none"/>
          <w:lang w:val="en-US" w:eastAsia="zh-CN"/>
        </w:rPr>
        <w:t>.</w:t>
      </w:r>
      <w:r>
        <w:rPr>
          <w:rFonts w:hint="eastAsia" w:ascii="仿宋" w:hAnsi="仿宋" w:eastAsia="仿宋" w:cs="Arial"/>
          <w:color w:val="auto"/>
          <w:sz w:val="24"/>
          <w:highlight w:val="none"/>
          <w:lang w:val="en-US" w:eastAsia="zh-CN"/>
        </w:rPr>
        <w:t>乙方根据其自身经营需要，在其经营场所内须具备与其自身经营相适应的安全生产条件，如所经营的内容涉及相应资质的必须取得相应资质后方可开展经营。</w:t>
      </w:r>
    </w:p>
    <w:p w14:paraId="47408C95">
      <w:pPr>
        <w:spacing w:line="360" w:lineRule="auto"/>
        <w:ind w:firstLine="480" w:firstLineChars="200"/>
        <w:rPr>
          <w:rFonts w:hint="eastAsia" w:ascii="仿宋" w:hAnsi="仿宋" w:eastAsia="仿宋" w:cs="Arial"/>
          <w:color w:val="auto"/>
          <w:sz w:val="24"/>
          <w:highlight w:val="none"/>
          <w:lang w:val="en-US" w:eastAsia="zh-CN"/>
        </w:rPr>
      </w:pPr>
      <w:r>
        <w:rPr>
          <w:rFonts w:hint="default" w:ascii="仿宋" w:hAnsi="仿宋" w:eastAsia="仿宋" w:cs="Arial"/>
          <w:color w:val="auto"/>
          <w:sz w:val="24"/>
          <w:highlight w:val="none"/>
          <w:lang w:val="en-US" w:eastAsia="zh-CN"/>
        </w:rPr>
        <w:t>1</w:t>
      </w:r>
      <w:r>
        <w:rPr>
          <w:rFonts w:hint="eastAsia" w:ascii="仿宋" w:hAnsi="仿宋" w:eastAsia="仿宋" w:cs="Arial"/>
          <w:color w:val="auto"/>
          <w:sz w:val="24"/>
          <w:highlight w:val="none"/>
          <w:lang w:val="en-US" w:eastAsia="zh-CN"/>
        </w:rPr>
        <w:t>6</w:t>
      </w:r>
      <w:r>
        <w:rPr>
          <w:rFonts w:hint="default" w:ascii="仿宋" w:hAnsi="仿宋" w:eastAsia="仿宋" w:cs="Arial"/>
          <w:color w:val="auto"/>
          <w:sz w:val="24"/>
          <w:highlight w:val="none"/>
          <w:lang w:val="en-US" w:eastAsia="zh-CN"/>
        </w:rPr>
        <w:t>.</w:t>
      </w:r>
      <w:r>
        <w:rPr>
          <w:rFonts w:hint="eastAsia" w:ascii="仿宋" w:hAnsi="仿宋" w:eastAsia="仿宋" w:cs="Arial"/>
          <w:color w:val="auto"/>
          <w:sz w:val="24"/>
          <w:highlight w:val="none"/>
          <w:lang w:val="en-US" w:eastAsia="zh-CN"/>
        </w:rPr>
        <w:t>乙方在经营过程中须确保自身经营安全的同时，不得对本单位及相邻商户造成现实危险和安全隐患。</w:t>
      </w:r>
    </w:p>
    <w:p w14:paraId="10F9FC32">
      <w:pPr>
        <w:spacing w:line="360" w:lineRule="auto"/>
        <w:ind w:firstLine="480" w:firstLineChars="200"/>
        <w:rPr>
          <w:rFonts w:hint="eastAsia" w:ascii="仿宋" w:hAnsi="仿宋" w:eastAsia="仿宋" w:cs="Arial"/>
          <w:color w:val="auto"/>
          <w:sz w:val="24"/>
          <w:highlight w:val="none"/>
          <w:lang w:val="en-US" w:eastAsia="zh-CN"/>
        </w:rPr>
      </w:pPr>
      <w:r>
        <w:rPr>
          <w:rFonts w:hint="default" w:ascii="仿宋" w:hAnsi="仿宋" w:eastAsia="仿宋" w:cs="Arial"/>
          <w:color w:val="auto"/>
          <w:sz w:val="24"/>
          <w:highlight w:val="none"/>
          <w:lang w:val="en-US" w:eastAsia="zh-CN"/>
        </w:rPr>
        <w:t>1</w:t>
      </w:r>
      <w:r>
        <w:rPr>
          <w:rFonts w:hint="eastAsia" w:ascii="仿宋" w:hAnsi="仿宋" w:eastAsia="仿宋" w:cs="Arial"/>
          <w:color w:val="auto"/>
          <w:sz w:val="24"/>
          <w:highlight w:val="none"/>
          <w:lang w:val="en-US" w:eastAsia="zh-CN"/>
        </w:rPr>
        <w:t>7</w:t>
      </w:r>
      <w:r>
        <w:rPr>
          <w:rFonts w:hint="default" w:ascii="仿宋" w:hAnsi="仿宋" w:eastAsia="仿宋" w:cs="Arial"/>
          <w:color w:val="auto"/>
          <w:sz w:val="24"/>
          <w:highlight w:val="none"/>
          <w:lang w:val="en-US" w:eastAsia="zh-CN"/>
        </w:rPr>
        <w:t>.</w:t>
      </w:r>
      <w:r>
        <w:rPr>
          <w:rFonts w:hint="eastAsia" w:ascii="仿宋" w:hAnsi="仿宋" w:eastAsia="仿宋" w:cs="Arial"/>
          <w:color w:val="auto"/>
          <w:sz w:val="24"/>
          <w:highlight w:val="none"/>
          <w:lang w:val="en-US" w:eastAsia="zh-CN"/>
        </w:rPr>
        <w:t>乙方因经营需要需进行动火、高处、吊装、临时用电及进入有限空间等危险作业时，必须向物业公司和甲方进行作业申报，取得同意后按操作规程规范作</w:t>
      </w:r>
    </w:p>
    <w:p w14:paraId="533FB67F">
      <w:pPr>
        <w:spacing w:line="360" w:lineRule="auto"/>
        <w:ind w:firstLine="482" w:firstLineChars="200"/>
        <w:rPr>
          <w:rFonts w:hint="eastAsia" w:ascii="仿宋" w:hAnsi="仿宋" w:eastAsia="仿宋" w:cs="Arial"/>
          <w:b/>
          <w:bCs/>
          <w:color w:val="auto"/>
          <w:sz w:val="24"/>
          <w:highlight w:val="none"/>
          <w:lang w:val="en-US" w:eastAsia="zh-CN"/>
        </w:rPr>
      </w:pPr>
      <w:r>
        <w:rPr>
          <w:rFonts w:hint="eastAsia" w:ascii="仿宋" w:hAnsi="仿宋" w:eastAsia="仿宋" w:cs="Arial"/>
          <w:b/>
          <w:bCs/>
          <w:color w:val="auto"/>
          <w:sz w:val="24"/>
          <w:highlight w:val="none"/>
          <w:lang w:val="en-US" w:eastAsia="zh-CN"/>
        </w:rPr>
        <w:t>三、违约责任</w:t>
      </w:r>
    </w:p>
    <w:p w14:paraId="6F02A459">
      <w:pPr>
        <w:spacing w:line="360" w:lineRule="auto"/>
        <w:ind w:firstLine="480" w:firstLineChars="200"/>
        <w:rPr>
          <w:rFonts w:hint="default"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1.乙方安全管理不当导致甲方被行政部门处罚的，责任和后果由乙方承担。</w:t>
      </w:r>
    </w:p>
    <w:p w14:paraId="35CE36E1">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2.未配合甲方安全检查工作，未按甲方要求对发现的安全问题完成整改的，甲方有权将将乙方所缴纳履约保证金用于整改。</w:t>
      </w:r>
    </w:p>
    <w:p w14:paraId="13A745E6">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3.对发现的重大安全隐患未按行政主管部门或甲方要求完成整改的，甲方有权要求乙方停业整改，拒不整改的，甲方有权解除合同收回房屋并不承担法律责任。</w:t>
      </w:r>
    </w:p>
    <w:p w14:paraId="751579C3">
      <w:pPr>
        <w:spacing w:line="360" w:lineRule="auto"/>
        <w:ind w:firstLine="480" w:firstLineChars="200"/>
        <w:rPr>
          <w:rFonts w:hint="default"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4.租赁过程乙方安全管理不当造成的一切损失和后果由乙方自行承担责任。</w:t>
      </w:r>
    </w:p>
    <w:p w14:paraId="4B1B3950">
      <w:pPr>
        <w:spacing w:line="360" w:lineRule="auto"/>
        <w:ind w:firstLine="480" w:firstLineChars="200"/>
        <w:rPr>
          <w:rFonts w:hint="default"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四、有效期</w:t>
      </w:r>
    </w:p>
    <w:p w14:paraId="179098BF">
      <w:pPr>
        <w:spacing w:line="360" w:lineRule="auto"/>
        <w:ind w:firstLine="480" w:firstLineChars="200"/>
        <w:rPr>
          <w:rFonts w:hint="eastAsia" w:ascii="仿宋" w:hAnsi="仿宋" w:eastAsia="仿宋" w:cs="Arial"/>
          <w:color w:val="auto"/>
          <w:sz w:val="24"/>
          <w:highlight w:val="none"/>
        </w:rPr>
      </w:pPr>
      <w:r>
        <w:rPr>
          <w:rFonts w:hint="eastAsia" w:ascii="仿宋" w:hAnsi="仿宋" w:eastAsia="仿宋" w:cs="Arial"/>
          <w:color w:val="auto"/>
          <w:sz w:val="24"/>
          <w:highlight w:val="none"/>
        </w:rPr>
        <w:t>本</w:t>
      </w:r>
      <w:r>
        <w:rPr>
          <w:rFonts w:hint="eastAsia" w:ascii="仿宋" w:hAnsi="仿宋" w:eastAsia="仿宋" w:cs="Arial"/>
          <w:color w:val="auto"/>
          <w:sz w:val="24"/>
          <w:highlight w:val="none"/>
          <w:lang w:val="en-US" w:eastAsia="zh-CN"/>
        </w:rPr>
        <w:t>协议</w:t>
      </w:r>
      <w:r>
        <w:rPr>
          <w:rFonts w:hint="eastAsia" w:ascii="仿宋" w:hAnsi="仿宋" w:eastAsia="仿宋" w:cs="Arial"/>
          <w:color w:val="auto"/>
          <w:sz w:val="24"/>
          <w:highlight w:val="none"/>
        </w:rPr>
        <w:t>一式</w:t>
      </w:r>
      <w:r>
        <w:rPr>
          <w:rFonts w:hint="eastAsia" w:ascii="仿宋" w:hAnsi="仿宋" w:eastAsia="仿宋" w:cs="Arial"/>
          <w:color w:val="auto"/>
          <w:sz w:val="24"/>
          <w:highlight w:val="none"/>
          <w:lang w:val="en-US" w:eastAsia="zh-CN"/>
        </w:rPr>
        <w:t>陆</w:t>
      </w:r>
      <w:r>
        <w:rPr>
          <w:rFonts w:hint="eastAsia" w:ascii="仿宋" w:hAnsi="仿宋" w:eastAsia="仿宋" w:cs="Arial"/>
          <w:color w:val="auto"/>
          <w:sz w:val="24"/>
          <w:highlight w:val="none"/>
        </w:rPr>
        <w:t>份，甲方执</w:t>
      </w:r>
      <w:r>
        <w:rPr>
          <w:rFonts w:hint="eastAsia" w:ascii="仿宋" w:hAnsi="仿宋" w:eastAsia="仿宋" w:cs="Arial"/>
          <w:color w:val="auto"/>
          <w:sz w:val="24"/>
          <w:highlight w:val="none"/>
          <w:lang w:val="en-US" w:eastAsia="zh-CN"/>
        </w:rPr>
        <w:t>叁</w:t>
      </w:r>
      <w:r>
        <w:rPr>
          <w:rFonts w:hint="eastAsia" w:ascii="仿宋" w:hAnsi="仿宋" w:eastAsia="仿宋" w:cs="Arial"/>
          <w:color w:val="auto"/>
          <w:sz w:val="24"/>
          <w:highlight w:val="none"/>
        </w:rPr>
        <w:t>份，乙方执</w:t>
      </w:r>
      <w:r>
        <w:rPr>
          <w:rFonts w:hint="eastAsia" w:ascii="仿宋" w:hAnsi="仿宋" w:eastAsia="仿宋" w:cs="Arial"/>
          <w:color w:val="auto"/>
          <w:sz w:val="24"/>
          <w:highlight w:val="none"/>
          <w:lang w:val="en-US" w:eastAsia="zh-CN"/>
        </w:rPr>
        <w:t>叁</w:t>
      </w:r>
      <w:r>
        <w:rPr>
          <w:rFonts w:hint="eastAsia" w:ascii="仿宋" w:hAnsi="仿宋" w:eastAsia="仿宋" w:cs="Arial"/>
          <w:color w:val="auto"/>
          <w:sz w:val="24"/>
          <w:highlight w:val="none"/>
        </w:rPr>
        <w:t>份。自双方签字后即生效</w:t>
      </w:r>
      <w:r>
        <w:rPr>
          <w:rFonts w:hint="eastAsia" w:ascii="仿宋" w:hAnsi="仿宋" w:eastAsia="仿宋" w:cs="Arial"/>
          <w:color w:val="auto"/>
          <w:sz w:val="24"/>
          <w:highlight w:val="none"/>
          <w:lang w:eastAsia="zh-CN"/>
        </w:rPr>
        <w:t>，</w:t>
      </w:r>
      <w:r>
        <w:rPr>
          <w:rFonts w:hint="eastAsia" w:ascii="仿宋" w:hAnsi="仿宋" w:eastAsia="仿宋" w:cs="Arial"/>
          <w:color w:val="auto"/>
          <w:sz w:val="24"/>
          <w:highlight w:val="none"/>
          <w:lang w:val="en-US" w:eastAsia="zh-CN"/>
        </w:rPr>
        <w:t>至房屋租赁合同终止时间止</w:t>
      </w:r>
      <w:r>
        <w:rPr>
          <w:rFonts w:hint="eastAsia" w:ascii="仿宋" w:hAnsi="仿宋" w:eastAsia="仿宋" w:cs="Arial"/>
          <w:color w:val="auto"/>
          <w:sz w:val="24"/>
          <w:highlight w:val="none"/>
        </w:rPr>
        <w:t>。</w:t>
      </w:r>
    </w:p>
    <w:p w14:paraId="6A952C4D">
      <w:pPr>
        <w:spacing w:line="360" w:lineRule="auto"/>
        <w:ind w:firstLine="480" w:firstLineChars="200"/>
        <w:rPr>
          <w:rFonts w:hint="eastAsia" w:ascii="仿宋" w:hAnsi="仿宋" w:eastAsia="仿宋" w:cs="Arial"/>
          <w:color w:val="auto"/>
          <w:sz w:val="24"/>
          <w:highlight w:val="none"/>
          <w:lang w:val="en-US" w:eastAsia="zh-CN"/>
        </w:rPr>
      </w:pPr>
    </w:p>
    <w:p w14:paraId="4C1A3A11">
      <w:pPr>
        <w:spacing w:line="360" w:lineRule="auto"/>
        <w:ind w:firstLine="480" w:firstLineChars="200"/>
        <w:rPr>
          <w:rFonts w:hint="eastAsia" w:ascii="仿宋" w:hAnsi="仿宋" w:eastAsia="仿宋" w:cs="Arial"/>
          <w:color w:val="auto"/>
          <w:sz w:val="24"/>
          <w:lang w:val="en-US" w:eastAsia="zh-CN"/>
        </w:rPr>
      </w:pPr>
    </w:p>
    <w:p w14:paraId="0A17B3E2">
      <w:pPr>
        <w:spacing w:line="360" w:lineRule="auto"/>
        <w:ind w:firstLine="480" w:firstLineChars="200"/>
        <w:rPr>
          <w:rFonts w:hint="eastAsia" w:ascii="仿宋" w:hAnsi="仿宋" w:eastAsia="仿宋" w:cs="Arial"/>
          <w:color w:val="auto"/>
          <w:sz w:val="24"/>
          <w:lang w:val="en-US" w:eastAsia="zh-CN"/>
        </w:rPr>
      </w:pPr>
      <w:r>
        <w:rPr>
          <w:rFonts w:hint="eastAsia" w:ascii="仿宋" w:hAnsi="仿宋" w:eastAsia="仿宋" w:cs="Arial"/>
          <w:color w:val="auto"/>
          <w:sz w:val="24"/>
          <w:lang w:val="en-US" w:eastAsia="zh-CN"/>
        </w:rPr>
        <w:t>甲方(盖章)：                            乙方(盖章)：</w:t>
      </w:r>
    </w:p>
    <w:p w14:paraId="16BCFFE9">
      <w:pPr>
        <w:spacing w:line="360" w:lineRule="auto"/>
        <w:ind w:firstLine="480" w:firstLineChars="200"/>
        <w:rPr>
          <w:rFonts w:hint="eastAsia" w:ascii="仿宋" w:hAnsi="仿宋" w:eastAsia="仿宋" w:cs="Arial"/>
          <w:color w:val="auto"/>
          <w:sz w:val="24"/>
          <w:lang w:val="en-US" w:eastAsia="zh-CN"/>
        </w:rPr>
      </w:pPr>
    </w:p>
    <w:p w14:paraId="4D053684">
      <w:pPr>
        <w:spacing w:line="360" w:lineRule="auto"/>
        <w:ind w:firstLine="480" w:firstLineChars="200"/>
        <w:rPr>
          <w:rFonts w:hint="eastAsia" w:ascii="仿宋" w:hAnsi="仿宋" w:eastAsia="仿宋" w:cs="Arial"/>
          <w:color w:val="auto"/>
          <w:sz w:val="24"/>
          <w:lang w:val="en-US" w:eastAsia="zh-CN"/>
        </w:rPr>
      </w:pPr>
      <w:r>
        <w:rPr>
          <w:rFonts w:hint="eastAsia" w:ascii="仿宋" w:hAnsi="仿宋" w:eastAsia="仿宋" w:cs="Arial"/>
          <w:color w:val="auto"/>
          <w:sz w:val="24"/>
          <w:lang w:val="en-US" w:eastAsia="zh-CN"/>
        </w:rPr>
        <w:t>日期：                                  日期：</w:t>
      </w:r>
    </w:p>
    <w:p w14:paraId="0B66994D">
      <w:pPr>
        <w:rPr>
          <w:rFonts w:hint="eastAsia" w:ascii="仿宋" w:hAnsi="仿宋" w:eastAsia="仿宋" w:cs="Arial"/>
          <w:color w:val="auto"/>
          <w:sz w:val="24"/>
          <w:lang w:val="en-US" w:eastAsia="zh-CN"/>
        </w:rPr>
      </w:pPr>
      <w:r>
        <w:rPr>
          <w:rFonts w:hint="eastAsia" w:ascii="仿宋" w:hAnsi="仿宋" w:eastAsia="仿宋" w:cs="Arial"/>
          <w:color w:val="auto"/>
          <w:sz w:val="24"/>
          <w:lang w:val="en-US" w:eastAsia="zh-CN"/>
        </w:rPr>
        <w:br w:type="page"/>
      </w:r>
    </w:p>
    <w:p w14:paraId="671EA362">
      <w:pPr>
        <w:spacing w:line="360" w:lineRule="auto"/>
        <w:ind w:firstLine="480" w:firstLineChars="200"/>
        <w:rPr>
          <w:rFonts w:hint="eastAsia" w:ascii="仿宋" w:hAnsi="仿宋" w:eastAsia="仿宋" w:cs="Arial"/>
          <w:color w:val="auto"/>
          <w:sz w:val="24"/>
          <w:lang w:val="en-US" w:eastAsia="zh-CN"/>
        </w:rPr>
      </w:pPr>
    </w:p>
    <w:p w14:paraId="4465A3B9">
      <w:pPr>
        <w:keepNext w:val="0"/>
        <w:keepLines w:val="0"/>
        <w:pageBreakBefore w:val="0"/>
        <w:widowControl w:val="0"/>
        <w:kinsoku/>
        <w:wordWrap/>
        <w:overflowPunct/>
        <w:topLinePunct w:val="0"/>
        <w:autoSpaceDE/>
        <w:autoSpaceDN/>
        <w:bidi w:val="0"/>
        <w:adjustRightInd/>
        <w:snapToGrid/>
        <w:spacing w:before="140" w:line="360" w:lineRule="auto"/>
        <w:ind w:left="3439"/>
        <w:textAlignment w:val="auto"/>
        <w:rPr>
          <w:rFonts w:ascii="宋体" w:hAnsi="宋体" w:eastAsia="宋体" w:cs="宋体"/>
          <w:sz w:val="43"/>
          <w:szCs w:val="43"/>
        </w:rPr>
      </w:pPr>
      <w:r>
        <w:rPr>
          <w:rFonts w:ascii="宋体" w:hAnsi="宋体" w:eastAsia="宋体" w:cs="宋体"/>
          <w:b/>
          <w:bCs/>
          <w:spacing w:val="2"/>
          <w:position w:val="3"/>
          <w:sz w:val="43"/>
          <w:szCs w:val="43"/>
        </w:rPr>
        <w:t>廉洁责任书</w:t>
      </w:r>
    </w:p>
    <w:p w14:paraId="1D902A91">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sz w:val="21"/>
        </w:rPr>
      </w:pPr>
    </w:p>
    <w:p w14:paraId="17B1581B">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sz w:val="21"/>
        </w:rPr>
      </w:pPr>
    </w:p>
    <w:p w14:paraId="0A2941E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 xml:space="preserve">甲方： </w:t>
      </w:r>
    </w:p>
    <w:p w14:paraId="0741C06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p>
    <w:p w14:paraId="0F63204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乙方：</w:t>
      </w:r>
    </w:p>
    <w:p w14:paraId="6DE32B8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p>
    <w:p w14:paraId="40CE132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为加强廉洁建设，规范合同双方的廉洁行为，防止各种谋取不正当利益的违纪违法行为发生，保护国家、集体和当事人的合法权益，根据国家有关法律法规和廉洁建设的相关规定，订立本廉洁责任书。</w:t>
      </w:r>
    </w:p>
    <w:p w14:paraId="29EEB3E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第一条  甲乙双方的责任、义务</w:t>
      </w:r>
    </w:p>
    <w:p w14:paraId="3B5EB4D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（一） 甲乙双方必须严格遵守党和国家有关法律法规。</w:t>
      </w:r>
    </w:p>
    <w:p w14:paraId="4FBC5CB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（二） 甲乙双方的业务活动坚持公开、公正、诚信、透明的 原则（除法律认定的商业秘密和协议文件另有规定之外），不得损害国家和集体利益。</w:t>
      </w:r>
    </w:p>
    <w:p w14:paraId="48D6705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（三） 甲乙双方发现对方在业务活动中违反廉洁规定的行为，有及时提醒对方纠正的权利和义务。</w:t>
      </w:r>
    </w:p>
    <w:p w14:paraId="1ECBAC8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（四） 甲乙在执行合同（协议）事前、事中、事后，双方互不索取、不接受、不赠送礼品、借款、礼金、回扣、通讯工具、交通工具、高档办公用品、有价证券和支付凭证、电子红包等。</w:t>
      </w:r>
    </w:p>
    <w:p w14:paraId="750E697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（五） 甲乙双方不通过与本企业有关联的企业，或与本企业有业务关系的企业，给对方提供谋私利条件。</w:t>
      </w:r>
    </w:p>
    <w:p w14:paraId="4C089A1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（六） 甲乙双方不邀请对方人员游玩或参与高消费娱乐等活动；不给对方报销应该由其自行承担的费用。</w:t>
      </w:r>
    </w:p>
    <w:p w14:paraId="4E9AFE4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（七） 甲乙双方人员不得共同合作违规操作业务、暗箱操作等私下交易。</w:t>
      </w:r>
    </w:p>
    <w:p w14:paraId="495A8A6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（八） 甲乙双方不得利用职权、合作和工作之便，为自己和亲友谋取不正当利益；不私自与他人合资、合股、合作、合伙经商办企业、从事各种营利活动，或为配偶、子女及亲属经商办企业提供便利和优惠条件。</w:t>
      </w:r>
    </w:p>
    <w:p w14:paraId="45F6882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（九） 甲乙双方不得利用价格调整、策略等企业的商业秘密、业务渠道为本人或者他人从事损害双方利益的活动。</w:t>
      </w:r>
    </w:p>
    <w:p w14:paraId="2CFD1DA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（十） 甲乙双方不得违反中央八项规定及其实施细则精神等其他违规违纪行为。</w:t>
      </w:r>
    </w:p>
    <w:p w14:paraId="6D36BED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第二条  违约责任</w:t>
      </w:r>
    </w:p>
    <w:p w14:paraId="0F1F82A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（一） 甲方人员对乙方日常管理的各个环节中违反廉洁自律 管理规定，将按照干部管理权限，依据《中国共产党章程》《中国共产党纪律处分条例》《中华人民共和国监察法实施条例》及有关党纪党规、法律法规和甲方制度规定等给予党纪、政纪处分或组织处理。涉嫌犯罪的移交司法机关追究刑事责任。</w:t>
      </w:r>
    </w:p>
    <w:p w14:paraId="02D56A0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二）乙方在和甲方合作的各个环节中违反廉洁自律管理规定，甲方相关部门应及时对乙方违反廉洁自律管理规定行为进行核查,书面通知乙方，允许其申辩或澄清，不配合甲方核查或经查乙方违规行为属实的，则视为违约。根据情节 轻重，甲方有权单方解除主合同且无需承担任何责任，并扣除</w:t>
      </w:r>
      <w:r>
        <w:rPr>
          <w:rStyle w:val="15"/>
          <w:rFonts w:hint="eastAsia" w:ascii="仿宋" w:hAnsi="仿宋" w:eastAsia="仿宋" w:cs="仿宋"/>
          <w:color w:val="auto"/>
          <w:sz w:val="24"/>
          <w:szCs w:val="24"/>
          <w:highlight w:val="none"/>
          <w:lang w:val="en-US" w:eastAsia="zh-CN"/>
        </w:rPr>
        <w:t>履约保证金</w:t>
      </w:r>
      <w:r>
        <w:rPr>
          <w:rStyle w:val="15"/>
          <w:rFonts w:hint="eastAsia" w:ascii="仿宋" w:hAnsi="仿宋" w:eastAsia="仿宋" w:cs="仿宋"/>
          <w:color w:val="auto"/>
          <w:sz w:val="24"/>
          <w:szCs w:val="24"/>
          <w:lang w:val="en-US" w:eastAsia="zh-CN"/>
        </w:rPr>
        <w:t>（对合同未约定履约保证金的，违约金按照主合同总金额的5%在结算付款时扣除），同时将其列入甲方合作方管理黑名单，3年内不得参加甲方的招投标等活动。</w:t>
      </w:r>
    </w:p>
    <w:p w14:paraId="1552AEA3">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 xml:space="preserve"> 本责任书是甲乙双方所签合同的组成部分，与主合同具有同等法律效力，经双方签署后生效。</w:t>
      </w:r>
    </w:p>
    <w:p w14:paraId="0075304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第四条  本责任书份数与主合同正副本一致。</w:t>
      </w:r>
    </w:p>
    <w:p w14:paraId="5B349150">
      <w:pPr>
        <w:spacing w:line="360" w:lineRule="auto"/>
        <w:rPr>
          <w:rFonts w:hint="eastAsia" w:ascii="仿宋" w:hAnsi="仿宋" w:eastAsia="仿宋" w:cs="Arial"/>
          <w:color w:val="auto"/>
          <w:sz w:val="24"/>
          <w:lang w:val="en-US" w:eastAsia="zh-CN"/>
        </w:rPr>
      </w:pPr>
    </w:p>
    <w:p w14:paraId="3C6DF57C">
      <w:pPr>
        <w:spacing w:line="360" w:lineRule="auto"/>
        <w:rPr>
          <w:rFonts w:hint="eastAsia" w:ascii="仿宋" w:hAnsi="仿宋" w:eastAsia="仿宋" w:cs="Arial"/>
          <w:color w:val="auto"/>
          <w:sz w:val="24"/>
          <w:lang w:val="en-US" w:eastAsia="zh-CN"/>
        </w:rPr>
      </w:pPr>
    </w:p>
    <w:p w14:paraId="4227C482">
      <w:pPr>
        <w:spacing w:line="360" w:lineRule="auto"/>
        <w:ind w:firstLine="480" w:firstLineChars="200"/>
        <w:rPr>
          <w:rFonts w:hint="eastAsia" w:ascii="仿宋" w:hAnsi="仿宋" w:eastAsia="仿宋" w:cs="Arial"/>
          <w:color w:val="auto"/>
          <w:sz w:val="24"/>
          <w:lang w:val="en-US" w:eastAsia="zh-CN"/>
        </w:rPr>
      </w:pPr>
      <w:r>
        <w:rPr>
          <w:rFonts w:hint="eastAsia" w:ascii="仿宋" w:hAnsi="仿宋" w:eastAsia="仿宋" w:cs="Arial"/>
          <w:color w:val="auto"/>
          <w:sz w:val="24"/>
          <w:lang w:val="en-US" w:eastAsia="zh-CN"/>
        </w:rPr>
        <w:t xml:space="preserve">甲方单位：（盖章）            </w:t>
      </w:r>
      <w:r>
        <w:rPr>
          <w:rFonts w:hint="default" w:ascii="仿宋" w:hAnsi="仿宋" w:eastAsia="仿宋" w:cs="Arial"/>
          <w:color w:val="auto"/>
          <w:sz w:val="24"/>
          <w:lang w:val="en-US" w:eastAsia="zh-CN"/>
        </w:rPr>
        <w:t xml:space="preserve">     </w:t>
      </w:r>
      <w:r>
        <w:rPr>
          <w:rFonts w:hint="eastAsia" w:ascii="仿宋" w:hAnsi="仿宋" w:eastAsia="仿宋" w:cs="Arial"/>
          <w:color w:val="auto"/>
          <w:sz w:val="24"/>
          <w:lang w:val="en-US" w:eastAsia="zh-CN"/>
        </w:rPr>
        <w:t xml:space="preserve">     乙方单位（盖章）</w:t>
      </w:r>
    </w:p>
    <w:p w14:paraId="4247C36A">
      <w:pPr>
        <w:spacing w:line="360" w:lineRule="auto"/>
        <w:ind w:firstLine="480" w:firstLineChars="200"/>
        <w:rPr>
          <w:rFonts w:hint="eastAsia" w:ascii="仿宋" w:hAnsi="仿宋" w:eastAsia="仿宋" w:cs="Arial"/>
          <w:color w:val="auto"/>
          <w:sz w:val="24"/>
          <w:lang w:val="en-US" w:eastAsia="zh-CN"/>
        </w:rPr>
      </w:pPr>
    </w:p>
    <w:p w14:paraId="27176356">
      <w:pPr>
        <w:spacing w:line="360" w:lineRule="auto"/>
        <w:ind w:firstLine="480" w:firstLineChars="200"/>
        <w:rPr>
          <w:rFonts w:hint="eastAsia" w:ascii="仿宋" w:hAnsi="仿宋" w:eastAsia="仿宋" w:cs="Arial"/>
          <w:color w:val="auto"/>
          <w:sz w:val="24"/>
          <w:lang w:val="en-US" w:eastAsia="zh-CN"/>
        </w:rPr>
      </w:pPr>
    </w:p>
    <w:p w14:paraId="13507A51">
      <w:pPr>
        <w:spacing w:line="360" w:lineRule="auto"/>
        <w:ind w:firstLine="480" w:firstLineChars="200"/>
        <w:rPr>
          <w:rFonts w:hint="eastAsia" w:ascii="仿宋" w:hAnsi="仿宋" w:eastAsia="仿宋" w:cs="Arial"/>
          <w:color w:val="auto"/>
          <w:sz w:val="24"/>
          <w:lang w:val="en-US" w:eastAsia="zh-CN"/>
        </w:rPr>
      </w:pPr>
      <w:r>
        <w:rPr>
          <w:rFonts w:hint="eastAsia" w:ascii="仿宋" w:hAnsi="仿宋" w:eastAsia="仿宋" w:cs="Arial"/>
          <w:color w:val="auto"/>
          <w:sz w:val="24"/>
          <w:lang w:val="en-US" w:eastAsia="zh-CN"/>
        </w:rPr>
        <w:t xml:space="preserve">法定代表人或委托代理人：  </w:t>
      </w:r>
      <w:r>
        <w:rPr>
          <w:rFonts w:hint="default" w:ascii="仿宋" w:hAnsi="仿宋" w:eastAsia="仿宋" w:cs="Arial"/>
          <w:color w:val="auto"/>
          <w:sz w:val="24"/>
          <w:lang w:val="en-US" w:eastAsia="zh-CN"/>
        </w:rPr>
        <w:t xml:space="preserve">        </w:t>
      </w:r>
      <w:r>
        <w:rPr>
          <w:rFonts w:hint="eastAsia" w:ascii="仿宋" w:hAnsi="仿宋" w:eastAsia="仿宋" w:cs="Arial"/>
          <w:color w:val="auto"/>
          <w:sz w:val="24"/>
          <w:lang w:val="en-US" w:eastAsia="zh-CN"/>
        </w:rPr>
        <w:t xml:space="preserve">    法定代表人或委托代理人</w:t>
      </w:r>
    </w:p>
    <w:p w14:paraId="315E1592">
      <w:pPr>
        <w:spacing w:line="360" w:lineRule="auto"/>
        <w:ind w:firstLine="480" w:firstLineChars="200"/>
        <w:rPr>
          <w:rFonts w:hint="eastAsia" w:ascii="仿宋" w:hAnsi="仿宋" w:eastAsia="仿宋" w:cs="Arial"/>
          <w:color w:val="auto"/>
          <w:sz w:val="24"/>
          <w:lang w:val="en-US" w:eastAsia="zh-CN"/>
        </w:rPr>
      </w:pPr>
    </w:p>
    <w:p w14:paraId="29FD819F">
      <w:pPr>
        <w:spacing w:line="360" w:lineRule="auto"/>
        <w:rPr>
          <w:rFonts w:hint="eastAsia" w:ascii="仿宋" w:hAnsi="仿宋" w:eastAsia="仿宋" w:cs="Arial"/>
          <w:color w:val="auto"/>
          <w:sz w:val="24"/>
          <w:lang w:val="en-US" w:eastAsia="zh-CN"/>
        </w:rPr>
      </w:pPr>
    </w:p>
    <w:p w14:paraId="276E8B60">
      <w:pPr>
        <w:spacing w:line="360" w:lineRule="auto"/>
        <w:ind w:firstLine="960" w:firstLineChars="400"/>
        <w:rPr>
          <w:rFonts w:hint="eastAsia" w:ascii="仿宋" w:hAnsi="仿宋" w:eastAsia="仿宋" w:cs="Arial"/>
          <w:color w:val="auto"/>
          <w:sz w:val="24"/>
          <w:lang w:val="en-US" w:eastAsia="zh-CN"/>
        </w:rPr>
      </w:pPr>
      <w:r>
        <w:rPr>
          <w:rFonts w:hint="eastAsia" w:ascii="仿宋" w:hAnsi="仿宋" w:eastAsia="仿宋" w:cs="Arial"/>
          <w:color w:val="auto"/>
          <w:sz w:val="24"/>
          <w:lang w:val="en-US" w:eastAsia="zh-CN"/>
        </w:rPr>
        <w:t xml:space="preserve">年   月   日                   </w:t>
      </w:r>
      <w:r>
        <w:rPr>
          <w:rFonts w:hint="default" w:ascii="仿宋" w:hAnsi="仿宋" w:eastAsia="仿宋" w:cs="Arial"/>
          <w:color w:val="auto"/>
          <w:sz w:val="24"/>
          <w:lang w:val="en-US" w:eastAsia="zh-CN"/>
        </w:rPr>
        <w:t xml:space="preserve">       </w:t>
      </w:r>
      <w:r>
        <w:rPr>
          <w:rFonts w:hint="eastAsia" w:ascii="仿宋" w:hAnsi="仿宋" w:eastAsia="仿宋" w:cs="Arial"/>
          <w:color w:val="auto"/>
          <w:sz w:val="24"/>
          <w:lang w:val="en-US" w:eastAsia="zh-CN"/>
        </w:rPr>
        <w:t>年   月   日</w:t>
      </w:r>
    </w:p>
    <w:p w14:paraId="292147C5">
      <w:pPr>
        <w:spacing w:line="360" w:lineRule="auto"/>
        <w:ind w:firstLine="480" w:firstLineChars="200"/>
        <w:rPr>
          <w:rFonts w:hint="eastAsia" w:ascii="仿宋" w:hAnsi="仿宋" w:eastAsia="仿宋" w:cs="Arial"/>
          <w:color w:val="auto"/>
          <w:sz w:val="24"/>
          <w:lang w:val="en-US" w:eastAsia="zh-CN"/>
        </w:rPr>
      </w:pPr>
    </w:p>
    <w:p w14:paraId="6402702B">
      <w:pPr>
        <w:keepNext w:val="0"/>
        <w:keepLines w:val="0"/>
        <w:pageBreakBefore w:val="0"/>
        <w:kinsoku/>
        <w:wordWrap/>
        <w:overflowPunct/>
        <w:topLinePunct w:val="0"/>
        <w:autoSpaceDE/>
        <w:autoSpaceDN/>
        <w:bidi w:val="0"/>
        <w:spacing w:line="560" w:lineRule="exact"/>
        <w:ind w:left="0" w:leftChars="0" w:right="0" w:rightChars="0" w:firstLine="4200" w:firstLineChars="1500"/>
        <w:jc w:val="left"/>
        <w:textAlignment w:val="auto"/>
        <w:outlineLvl w:val="9"/>
        <w:rPr>
          <w:rStyle w:val="15"/>
          <w:rFonts w:hint="default" w:ascii="仿宋" w:hAnsi="仿宋" w:eastAsia="仿宋" w:cs="Arial"/>
          <w:b w:val="0"/>
          <w:bCs/>
          <w:kern w:val="2"/>
          <w:sz w:val="28"/>
          <w:szCs w:val="28"/>
          <w:lang w:val="en-US" w:eastAsia="zh-CN" w:bidi="ar-SA"/>
        </w:rPr>
      </w:pPr>
    </w:p>
    <w:p w14:paraId="77688CDE"/>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524DC45E-820B-4947-980A-7B440F3C7CEA}"/>
  </w:font>
  <w:font w:name="黑体">
    <w:panose1 w:val="02010609060101010101"/>
    <w:charset w:val="86"/>
    <w:family w:val="auto"/>
    <w:pitch w:val="default"/>
    <w:sig w:usb0="800002BF" w:usb1="38CF7CFA" w:usb2="00000016" w:usb3="00000000" w:csb0="00040001" w:csb1="00000000"/>
    <w:embedRegular r:id="rId2" w:fontKey="{257EEBB0-10DC-4D94-9E86-8DFDF733D33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7FCE04CC-1666-4F49-9A24-F779E1C94FBE}"/>
  </w:font>
  <w:font w:name="Calibri Light">
    <w:panose1 w:val="020F03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4" w:fontKey="{21C283A9-59DF-49D0-BB21-082334DCFF0D}"/>
  </w:font>
  <w:font w:name="仿宋">
    <w:panose1 w:val="02010609060101010101"/>
    <w:charset w:val="86"/>
    <w:family w:val="auto"/>
    <w:pitch w:val="default"/>
    <w:sig w:usb0="800002BF" w:usb1="38CF7CFA" w:usb2="00000016" w:usb3="00000000" w:csb0="00040001" w:csb1="00000000"/>
    <w:embedRegular r:id="rId5" w:fontKey="{567B695B-546B-46E5-BE7F-070B9B6E21BA}"/>
  </w:font>
  <w:font w:name="??">
    <w:altName w:val="Segoe Print"/>
    <w:panose1 w:val="00000000000000000000"/>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5356EA">
    <w:pPr>
      <w:pStyle w:val="4"/>
    </w:pPr>
    <w:r>
      <w:rPr>
        <w:sz w:val="18"/>
      </w:rPr>
      <mc:AlternateContent>
        <mc:Choice Requires="wps">
          <w:drawing>
            <wp:anchor distT="0" distB="0" distL="0" distR="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098" name="文本框 4"/>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781DC278">
                          <w:pPr>
                            <w:pStyle w:val="4"/>
                          </w:pPr>
                          <w:r>
                            <w:fldChar w:fldCharType="begin"/>
                          </w:r>
                          <w:r>
                            <w:instrText xml:space="preserve"> PAGE  \* MERGEFORMAT </w:instrText>
                          </w:r>
                          <w:r>
                            <w:fldChar w:fldCharType="separate"/>
                          </w:r>
                          <w:r>
                            <w:t>1</w:t>
                          </w:r>
                          <w:r>
                            <w:fldChar w:fldCharType="end"/>
                          </w:r>
                        </w:p>
                      </w:txbxContent>
                    </wps:txbx>
                    <wps:bodyPr vert="horz" wrap="none" lIns="0" tIns="0" rIns="0" bIns="0" anchor="t" upright="0">
                      <a:spAutoFit/>
                    </wps:bodyPr>
                  </wps:wsp>
                </a:graphicData>
              </a:graphic>
            </wp:anchor>
          </w:drawing>
        </mc:Choice>
        <mc:Fallback>
          <w:pict>
            <v:rect id="文本框 4" o:spid="_x0000_s1026" o:spt="1"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l1uVLQAAAABQEAAA8AAAAAAAAAAQAgAAAAIgAAAGRycy9k&#10;b3ducmV2LnhtbFBLAQIUABQAAAAIAIdO4kB2p74Y0QEAAJ4DAAAOAAAAAAAAAAEAIAAAAB8BAABk&#10;cnMvZTJvRG9jLnhtbFBLBQYAAAAABgAGAFkBAABiBQAAAAA=&#10;">
              <v:fill on="f" focussize="0,0"/>
              <v:stroke on="f"/>
              <v:imagedata o:title=""/>
              <o:lock v:ext="edit" aspectratio="f"/>
              <v:textbox inset="0mm,0mm,0mm,0mm" style="mso-fit-shape-to-text:t;">
                <w:txbxContent>
                  <w:p w14:paraId="781DC278">
                    <w:pPr>
                      <w:pStyle w:val="4"/>
                    </w:pPr>
                    <w:r>
                      <w:fldChar w:fldCharType="begin"/>
                    </w:r>
                    <w:r>
                      <w:instrText xml:space="preserve"> PAGE  \* MERGEFORMAT </w:instrText>
                    </w:r>
                    <w:r>
                      <w:fldChar w:fldCharType="separate"/>
                    </w:r>
                    <w:r>
                      <w:t>1</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BD0B04"/>
    <w:multiLevelType w:val="singleLevel"/>
    <w:tmpl w:val="9BBD0B04"/>
    <w:lvl w:ilvl="0" w:tentative="0">
      <w:start w:val="5"/>
      <w:numFmt w:val="chineseCounting"/>
      <w:suff w:val="space"/>
      <w:lvlText w:val="第%1条"/>
      <w:lvlJc w:val="left"/>
      <w:rPr>
        <w:rFonts w:hint="eastAsia"/>
      </w:rPr>
    </w:lvl>
  </w:abstractNum>
  <w:abstractNum w:abstractNumId="1">
    <w:nsid w:val="BFA56139"/>
    <w:multiLevelType w:val="singleLevel"/>
    <w:tmpl w:val="BFA56139"/>
    <w:lvl w:ilvl="0" w:tentative="0">
      <w:start w:val="3"/>
      <w:numFmt w:val="chineseCounting"/>
      <w:suff w:val="space"/>
      <w:lvlText w:val="第%1条"/>
      <w:lvlJc w:val="left"/>
      <w:rPr>
        <w:rFonts w:hint="eastAsia"/>
      </w:rPr>
    </w:lvl>
  </w:abstractNum>
  <w:abstractNum w:abstractNumId="2">
    <w:nsid w:val="EBF02F99"/>
    <w:multiLevelType w:val="singleLevel"/>
    <w:tmpl w:val="EBF02F99"/>
    <w:lvl w:ilvl="0" w:tentative="0">
      <w:start w:val="14"/>
      <w:numFmt w:val="chineseCounting"/>
      <w:suff w:val="space"/>
      <w:lvlText w:val="第%1条"/>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mODMxNzM3ZjMxNDM4OTQyZTQ4Y2VkNmZmZDFlN2YifQ=="/>
  </w:docVars>
  <w:rsids>
    <w:rsidRoot w:val="00000000"/>
    <w:rsid w:val="000A002F"/>
    <w:rsid w:val="00836678"/>
    <w:rsid w:val="00847DE1"/>
    <w:rsid w:val="009D07A6"/>
    <w:rsid w:val="01347A59"/>
    <w:rsid w:val="014640BC"/>
    <w:rsid w:val="014C2523"/>
    <w:rsid w:val="01FB648D"/>
    <w:rsid w:val="020F7D08"/>
    <w:rsid w:val="02246C3B"/>
    <w:rsid w:val="02282146"/>
    <w:rsid w:val="0234619E"/>
    <w:rsid w:val="024E68F9"/>
    <w:rsid w:val="026305F6"/>
    <w:rsid w:val="026B3B18"/>
    <w:rsid w:val="02876E72"/>
    <w:rsid w:val="028E568D"/>
    <w:rsid w:val="02B96F4E"/>
    <w:rsid w:val="031511C4"/>
    <w:rsid w:val="031C07A5"/>
    <w:rsid w:val="032213BD"/>
    <w:rsid w:val="049D5E9B"/>
    <w:rsid w:val="04AB1B35"/>
    <w:rsid w:val="04C960AD"/>
    <w:rsid w:val="05812B41"/>
    <w:rsid w:val="06001020"/>
    <w:rsid w:val="062C7821"/>
    <w:rsid w:val="06FD08ED"/>
    <w:rsid w:val="07140296"/>
    <w:rsid w:val="076F3599"/>
    <w:rsid w:val="07B22459"/>
    <w:rsid w:val="07FF3D17"/>
    <w:rsid w:val="0802440D"/>
    <w:rsid w:val="08065580"/>
    <w:rsid w:val="084B0945"/>
    <w:rsid w:val="08593E4A"/>
    <w:rsid w:val="086C0A51"/>
    <w:rsid w:val="08B6350D"/>
    <w:rsid w:val="092403B3"/>
    <w:rsid w:val="09253CF7"/>
    <w:rsid w:val="09581090"/>
    <w:rsid w:val="0982051C"/>
    <w:rsid w:val="09CD4F4E"/>
    <w:rsid w:val="09F91CB2"/>
    <w:rsid w:val="0A4B4491"/>
    <w:rsid w:val="0B057D70"/>
    <w:rsid w:val="0B0C7DE4"/>
    <w:rsid w:val="0B315BBE"/>
    <w:rsid w:val="0B6449EC"/>
    <w:rsid w:val="0BDD734E"/>
    <w:rsid w:val="0BF32FD9"/>
    <w:rsid w:val="0C1F6495"/>
    <w:rsid w:val="0C467ED1"/>
    <w:rsid w:val="0C531993"/>
    <w:rsid w:val="0C537B4C"/>
    <w:rsid w:val="0C67573A"/>
    <w:rsid w:val="0C7173D3"/>
    <w:rsid w:val="0C81146F"/>
    <w:rsid w:val="0CD03431"/>
    <w:rsid w:val="0CDD1001"/>
    <w:rsid w:val="0CDF1CB3"/>
    <w:rsid w:val="0D304119"/>
    <w:rsid w:val="0D683B5B"/>
    <w:rsid w:val="0DB01659"/>
    <w:rsid w:val="0DB16D12"/>
    <w:rsid w:val="0DF60D42"/>
    <w:rsid w:val="0E3177FA"/>
    <w:rsid w:val="0E5E7EC3"/>
    <w:rsid w:val="0FF334F9"/>
    <w:rsid w:val="100C35F3"/>
    <w:rsid w:val="107A4C82"/>
    <w:rsid w:val="10B05B93"/>
    <w:rsid w:val="10F004D4"/>
    <w:rsid w:val="10FA71C4"/>
    <w:rsid w:val="11082CE1"/>
    <w:rsid w:val="113601B6"/>
    <w:rsid w:val="11644619"/>
    <w:rsid w:val="11C72FE9"/>
    <w:rsid w:val="123D6945"/>
    <w:rsid w:val="12C05553"/>
    <w:rsid w:val="12F4530C"/>
    <w:rsid w:val="12F8460A"/>
    <w:rsid w:val="130E4E88"/>
    <w:rsid w:val="13CB6F92"/>
    <w:rsid w:val="146B6E96"/>
    <w:rsid w:val="14932121"/>
    <w:rsid w:val="14D92FA4"/>
    <w:rsid w:val="15431BC1"/>
    <w:rsid w:val="15E85795"/>
    <w:rsid w:val="15F35395"/>
    <w:rsid w:val="163D359E"/>
    <w:rsid w:val="169C5A2D"/>
    <w:rsid w:val="16B80517"/>
    <w:rsid w:val="172B3A1C"/>
    <w:rsid w:val="176C6F2C"/>
    <w:rsid w:val="17854713"/>
    <w:rsid w:val="179D02E8"/>
    <w:rsid w:val="17B70428"/>
    <w:rsid w:val="180A6D34"/>
    <w:rsid w:val="18153CE9"/>
    <w:rsid w:val="18212328"/>
    <w:rsid w:val="1881312C"/>
    <w:rsid w:val="18913451"/>
    <w:rsid w:val="194D4FB1"/>
    <w:rsid w:val="19580A7F"/>
    <w:rsid w:val="199B4FE1"/>
    <w:rsid w:val="19B153D4"/>
    <w:rsid w:val="19CE23A1"/>
    <w:rsid w:val="19E73463"/>
    <w:rsid w:val="1A05273D"/>
    <w:rsid w:val="1AF434F8"/>
    <w:rsid w:val="1B002EC5"/>
    <w:rsid w:val="1B304536"/>
    <w:rsid w:val="1B495FF5"/>
    <w:rsid w:val="1B8B716A"/>
    <w:rsid w:val="1B946E61"/>
    <w:rsid w:val="1C222F92"/>
    <w:rsid w:val="1C265002"/>
    <w:rsid w:val="1C3F2FEB"/>
    <w:rsid w:val="1C7E103B"/>
    <w:rsid w:val="1D06266A"/>
    <w:rsid w:val="1D6C46EE"/>
    <w:rsid w:val="1D796AC8"/>
    <w:rsid w:val="1E1625FF"/>
    <w:rsid w:val="1E1E141D"/>
    <w:rsid w:val="1E6129C8"/>
    <w:rsid w:val="1E6C6EEA"/>
    <w:rsid w:val="1E6F1C79"/>
    <w:rsid w:val="1EA638ED"/>
    <w:rsid w:val="1EB726E7"/>
    <w:rsid w:val="1ED96B4D"/>
    <w:rsid w:val="1FF75055"/>
    <w:rsid w:val="205F1FA7"/>
    <w:rsid w:val="206916EA"/>
    <w:rsid w:val="20977A6F"/>
    <w:rsid w:val="20AC3C74"/>
    <w:rsid w:val="211F1734"/>
    <w:rsid w:val="21845A3B"/>
    <w:rsid w:val="218C669E"/>
    <w:rsid w:val="218D2BFE"/>
    <w:rsid w:val="21CD2F3E"/>
    <w:rsid w:val="223631D9"/>
    <w:rsid w:val="229B2232"/>
    <w:rsid w:val="22F17100"/>
    <w:rsid w:val="232A7A57"/>
    <w:rsid w:val="23653CED"/>
    <w:rsid w:val="236836B5"/>
    <w:rsid w:val="23C465C3"/>
    <w:rsid w:val="244A6854"/>
    <w:rsid w:val="245B6F27"/>
    <w:rsid w:val="24C96EC2"/>
    <w:rsid w:val="24D52494"/>
    <w:rsid w:val="25B567B1"/>
    <w:rsid w:val="25B90565"/>
    <w:rsid w:val="264D55E0"/>
    <w:rsid w:val="26964425"/>
    <w:rsid w:val="271D3C91"/>
    <w:rsid w:val="276B5948"/>
    <w:rsid w:val="27A862E0"/>
    <w:rsid w:val="27D5287B"/>
    <w:rsid w:val="27E12DEE"/>
    <w:rsid w:val="282A6442"/>
    <w:rsid w:val="2830517F"/>
    <w:rsid w:val="28413FCC"/>
    <w:rsid w:val="289F721E"/>
    <w:rsid w:val="28C664FD"/>
    <w:rsid w:val="28E43FCA"/>
    <w:rsid w:val="296C03F7"/>
    <w:rsid w:val="29E9591C"/>
    <w:rsid w:val="2A0F6F14"/>
    <w:rsid w:val="2A281FC1"/>
    <w:rsid w:val="2A647C1A"/>
    <w:rsid w:val="2B067A32"/>
    <w:rsid w:val="2B1F31E7"/>
    <w:rsid w:val="2BF9045D"/>
    <w:rsid w:val="2CB63383"/>
    <w:rsid w:val="2D122EB9"/>
    <w:rsid w:val="2D340315"/>
    <w:rsid w:val="2D3854FA"/>
    <w:rsid w:val="2D4517F1"/>
    <w:rsid w:val="2D7C1AD4"/>
    <w:rsid w:val="2D857657"/>
    <w:rsid w:val="2DE93F08"/>
    <w:rsid w:val="2EB40603"/>
    <w:rsid w:val="2EC869A1"/>
    <w:rsid w:val="2EE7520A"/>
    <w:rsid w:val="2F5636D8"/>
    <w:rsid w:val="2F8F4118"/>
    <w:rsid w:val="2FB84CD2"/>
    <w:rsid w:val="2FCF4325"/>
    <w:rsid w:val="301704D0"/>
    <w:rsid w:val="301A1E10"/>
    <w:rsid w:val="3037715B"/>
    <w:rsid w:val="30536D05"/>
    <w:rsid w:val="3085207C"/>
    <w:rsid w:val="30AB5082"/>
    <w:rsid w:val="312811AB"/>
    <w:rsid w:val="31753165"/>
    <w:rsid w:val="319F3FDE"/>
    <w:rsid w:val="31E302DD"/>
    <w:rsid w:val="32127826"/>
    <w:rsid w:val="322878C1"/>
    <w:rsid w:val="3284589B"/>
    <w:rsid w:val="32926A3E"/>
    <w:rsid w:val="32AE4938"/>
    <w:rsid w:val="32AE6C76"/>
    <w:rsid w:val="32CC3B66"/>
    <w:rsid w:val="3321673C"/>
    <w:rsid w:val="335F7CF0"/>
    <w:rsid w:val="33953AD8"/>
    <w:rsid w:val="33C85C5B"/>
    <w:rsid w:val="33CB15A5"/>
    <w:rsid w:val="33D13003"/>
    <w:rsid w:val="33D95F3C"/>
    <w:rsid w:val="34675474"/>
    <w:rsid w:val="3504279D"/>
    <w:rsid w:val="35995A10"/>
    <w:rsid w:val="35D13824"/>
    <w:rsid w:val="35D8395F"/>
    <w:rsid w:val="3676521A"/>
    <w:rsid w:val="36A0407C"/>
    <w:rsid w:val="36A6404C"/>
    <w:rsid w:val="36DC3360"/>
    <w:rsid w:val="378C5D8D"/>
    <w:rsid w:val="38D1615F"/>
    <w:rsid w:val="3AB56837"/>
    <w:rsid w:val="3AB715FE"/>
    <w:rsid w:val="3B0633B9"/>
    <w:rsid w:val="3BCD76E1"/>
    <w:rsid w:val="3BDB5834"/>
    <w:rsid w:val="3C266C56"/>
    <w:rsid w:val="3D876BB4"/>
    <w:rsid w:val="3DD575F5"/>
    <w:rsid w:val="3E1026D9"/>
    <w:rsid w:val="3E5977CE"/>
    <w:rsid w:val="3F1B1479"/>
    <w:rsid w:val="3F2242EC"/>
    <w:rsid w:val="3F9133A5"/>
    <w:rsid w:val="3FC17B5F"/>
    <w:rsid w:val="3FE35FC1"/>
    <w:rsid w:val="4014564B"/>
    <w:rsid w:val="401F3687"/>
    <w:rsid w:val="40202D3B"/>
    <w:rsid w:val="405D3F96"/>
    <w:rsid w:val="409C2B96"/>
    <w:rsid w:val="40AF2F16"/>
    <w:rsid w:val="413C43E8"/>
    <w:rsid w:val="41654AEA"/>
    <w:rsid w:val="41827C58"/>
    <w:rsid w:val="41AD6FDE"/>
    <w:rsid w:val="426E79CE"/>
    <w:rsid w:val="42A77949"/>
    <w:rsid w:val="42BA5749"/>
    <w:rsid w:val="42BA70B7"/>
    <w:rsid w:val="42FE3484"/>
    <w:rsid w:val="431E69D4"/>
    <w:rsid w:val="43585058"/>
    <w:rsid w:val="43E51F12"/>
    <w:rsid w:val="43FD1DEF"/>
    <w:rsid w:val="44024206"/>
    <w:rsid w:val="441B0479"/>
    <w:rsid w:val="441F0A36"/>
    <w:rsid w:val="44465C74"/>
    <w:rsid w:val="45061FB9"/>
    <w:rsid w:val="451C5E07"/>
    <w:rsid w:val="453748CA"/>
    <w:rsid w:val="455C4456"/>
    <w:rsid w:val="455D72FE"/>
    <w:rsid w:val="45D651FD"/>
    <w:rsid w:val="45EA3C25"/>
    <w:rsid w:val="46227495"/>
    <w:rsid w:val="46D67276"/>
    <w:rsid w:val="46D75F89"/>
    <w:rsid w:val="46FF5367"/>
    <w:rsid w:val="476975F0"/>
    <w:rsid w:val="47890DCE"/>
    <w:rsid w:val="48905707"/>
    <w:rsid w:val="48972376"/>
    <w:rsid w:val="492D4915"/>
    <w:rsid w:val="49F57FEE"/>
    <w:rsid w:val="4A33106D"/>
    <w:rsid w:val="4AAA1987"/>
    <w:rsid w:val="4B0A0F03"/>
    <w:rsid w:val="4B7778F3"/>
    <w:rsid w:val="4BAB57EF"/>
    <w:rsid w:val="4C255581"/>
    <w:rsid w:val="4C2A5200"/>
    <w:rsid w:val="4C6D4F86"/>
    <w:rsid w:val="4D5D37FC"/>
    <w:rsid w:val="4DAF7368"/>
    <w:rsid w:val="4DBE72D0"/>
    <w:rsid w:val="4E0A5052"/>
    <w:rsid w:val="4E13192F"/>
    <w:rsid w:val="4E320449"/>
    <w:rsid w:val="4E4E2408"/>
    <w:rsid w:val="4F0E526C"/>
    <w:rsid w:val="4F156272"/>
    <w:rsid w:val="4FCE5E25"/>
    <w:rsid w:val="4FEE03A0"/>
    <w:rsid w:val="500D2B3F"/>
    <w:rsid w:val="505D7058"/>
    <w:rsid w:val="509A21F9"/>
    <w:rsid w:val="50BB5216"/>
    <w:rsid w:val="50CA5B23"/>
    <w:rsid w:val="511B51C5"/>
    <w:rsid w:val="511F4C0D"/>
    <w:rsid w:val="513F5450"/>
    <w:rsid w:val="519344B9"/>
    <w:rsid w:val="51A96C75"/>
    <w:rsid w:val="51B73A0B"/>
    <w:rsid w:val="51F223CA"/>
    <w:rsid w:val="522C1482"/>
    <w:rsid w:val="530B5687"/>
    <w:rsid w:val="53657E5D"/>
    <w:rsid w:val="536E24B3"/>
    <w:rsid w:val="54547C25"/>
    <w:rsid w:val="546B7955"/>
    <w:rsid w:val="54C17E31"/>
    <w:rsid w:val="552865AE"/>
    <w:rsid w:val="55444687"/>
    <w:rsid w:val="55496F40"/>
    <w:rsid w:val="556C4241"/>
    <w:rsid w:val="556F5EDE"/>
    <w:rsid w:val="560E7AEF"/>
    <w:rsid w:val="567053E2"/>
    <w:rsid w:val="568F5649"/>
    <w:rsid w:val="56FF2E93"/>
    <w:rsid w:val="570D09D7"/>
    <w:rsid w:val="572052E3"/>
    <w:rsid w:val="573B2E2C"/>
    <w:rsid w:val="574213ED"/>
    <w:rsid w:val="57825F9E"/>
    <w:rsid w:val="578C3FCE"/>
    <w:rsid w:val="57FC6527"/>
    <w:rsid w:val="58373FC8"/>
    <w:rsid w:val="585039A6"/>
    <w:rsid w:val="58802C7F"/>
    <w:rsid w:val="58902877"/>
    <w:rsid w:val="58B9363C"/>
    <w:rsid w:val="5A2A6479"/>
    <w:rsid w:val="5A9304C2"/>
    <w:rsid w:val="5AAB4F02"/>
    <w:rsid w:val="5AC264BB"/>
    <w:rsid w:val="5AC75083"/>
    <w:rsid w:val="5B1B6267"/>
    <w:rsid w:val="5B2855C7"/>
    <w:rsid w:val="5BF46E77"/>
    <w:rsid w:val="5BF7F056"/>
    <w:rsid w:val="5C277405"/>
    <w:rsid w:val="5C9A78E6"/>
    <w:rsid w:val="5CB73829"/>
    <w:rsid w:val="5D6677C8"/>
    <w:rsid w:val="5D845EA0"/>
    <w:rsid w:val="5DFC3940"/>
    <w:rsid w:val="5E423DD6"/>
    <w:rsid w:val="5E72647F"/>
    <w:rsid w:val="5E912ACB"/>
    <w:rsid w:val="5E9D546B"/>
    <w:rsid w:val="5EA76B93"/>
    <w:rsid w:val="5EDE2DE7"/>
    <w:rsid w:val="5F443B39"/>
    <w:rsid w:val="602F47E9"/>
    <w:rsid w:val="60453AA2"/>
    <w:rsid w:val="61635B01"/>
    <w:rsid w:val="616E7612"/>
    <w:rsid w:val="61B32E2F"/>
    <w:rsid w:val="61D64F0F"/>
    <w:rsid w:val="61F86EFB"/>
    <w:rsid w:val="62DC726C"/>
    <w:rsid w:val="62DF6342"/>
    <w:rsid w:val="63A93AF5"/>
    <w:rsid w:val="63E6488F"/>
    <w:rsid w:val="641D7175"/>
    <w:rsid w:val="646D6205"/>
    <w:rsid w:val="64AB595C"/>
    <w:rsid w:val="64AC465A"/>
    <w:rsid w:val="650537B4"/>
    <w:rsid w:val="655D30EF"/>
    <w:rsid w:val="66771D61"/>
    <w:rsid w:val="66AA2E1B"/>
    <w:rsid w:val="66E8645C"/>
    <w:rsid w:val="66ED709D"/>
    <w:rsid w:val="67207643"/>
    <w:rsid w:val="688A2F04"/>
    <w:rsid w:val="68F16ADF"/>
    <w:rsid w:val="69D32689"/>
    <w:rsid w:val="6A1C3809"/>
    <w:rsid w:val="6A3C1223"/>
    <w:rsid w:val="6A482602"/>
    <w:rsid w:val="6A9516EC"/>
    <w:rsid w:val="6BCF1C77"/>
    <w:rsid w:val="6BDD6A57"/>
    <w:rsid w:val="6BE40B7D"/>
    <w:rsid w:val="6C3972CD"/>
    <w:rsid w:val="6C5007D9"/>
    <w:rsid w:val="6C8B12C8"/>
    <w:rsid w:val="6CA166CF"/>
    <w:rsid w:val="6D6B6F58"/>
    <w:rsid w:val="6D735702"/>
    <w:rsid w:val="6DF77990"/>
    <w:rsid w:val="6E041063"/>
    <w:rsid w:val="6E417A6A"/>
    <w:rsid w:val="6E6F4BC0"/>
    <w:rsid w:val="6EEC69E8"/>
    <w:rsid w:val="700670ED"/>
    <w:rsid w:val="7007308C"/>
    <w:rsid w:val="703404E3"/>
    <w:rsid w:val="70650595"/>
    <w:rsid w:val="709936E7"/>
    <w:rsid w:val="70F96386"/>
    <w:rsid w:val="713E2ADE"/>
    <w:rsid w:val="715F1BA2"/>
    <w:rsid w:val="720E03C2"/>
    <w:rsid w:val="72693B8A"/>
    <w:rsid w:val="72D9617A"/>
    <w:rsid w:val="733E60D9"/>
    <w:rsid w:val="738D3280"/>
    <w:rsid w:val="73905147"/>
    <w:rsid w:val="747405C4"/>
    <w:rsid w:val="7496678D"/>
    <w:rsid w:val="758D4034"/>
    <w:rsid w:val="75A610CE"/>
    <w:rsid w:val="75F708CF"/>
    <w:rsid w:val="765B4A61"/>
    <w:rsid w:val="76C143FF"/>
    <w:rsid w:val="76D076A2"/>
    <w:rsid w:val="7794747D"/>
    <w:rsid w:val="7795671A"/>
    <w:rsid w:val="78307FF9"/>
    <w:rsid w:val="78563C11"/>
    <w:rsid w:val="78D47B35"/>
    <w:rsid w:val="78FB431C"/>
    <w:rsid w:val="790741E8"/>
    <w:rsid w:val="798824F3"/>
    <w:rsid w:val="79884F74"/>
    <w:rsid w:val="7A5406D7"/>
    <w:rsid w:val="7AD531C8"/>
    <w:rsid w:val="7ADD013E"/>
    <w:rsid w:val="7B324A70"/>
    <w:rsid w:val="7B39736E"/>
    <w:rsid w:val="7B5F69AF"/>
    <w:rsid w:val="7B7A486A"/>
    <w:rsid w:val="7B9E22CA"/>
    <w:rsid w:val="7BC9514B"/>
    <w:rsid w:val="7BE2417C"/>
    <w:rsid w:val="7BFBE625"/>
    <w:rsid w:val="7C347785"/>
    <w:rsid w:val="7C8141C6"/>
    <w:rsid w:val="7CA85C4C"/>
    <w:rsid w:val="7D0E0AB3"/>
    <w:rsid w:val="7D32124A"/>
    <w:rsid w:val="7D667647"/>
    <w:rsid w:val="7D831878"/>
    <w:rsid w:val="7DB12889"/>
    <w:rsid w:val="7DCA74A7"/>
    <w:rsid w:val="7E3A132F"/>
    <w:rsid w:val="7E8663F0"/>
    <w:rsid w:val="7EFF5C87"/>
    <w:rsid w:val="7F7A745B"/>
    <w:rsid w:val="95FDFEBD"/>
    <w:rsid w:val="BFBFBA60"/>
    <w:rsid w:val="E5F3B3E1"/>
    <w:rsid w:val="EBFC5476"/>
    <w:rsid w:val="EFF84ED2"/>
    <w:rsid w:val="FD6FAB0B"/>
    <w:rsid w:val="FD9EE0E2"/>
    <w:rsid w:val="FED36085"/>
    <w:rsid w:val="FF3F414C"/>
    <w:rsid w:val="FFEF4E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ind w:left="117"/>
    </w:pPr>
    <w:rPr>
      <w:rFonts w:ascii="宋体" w:hAnsi="宋体" w:cs="宋体"/>
      <w:sz w:val="32"/>
      <w:szCs w:val="32"/>
    </w:rPr>
  </w:style>
  <w:style w:type="paragraph" w:styleId="3">
    <w:name w:val="Body Text Indent"/>
    <w:basedOn w:val="1"/>
    <w:qFormat/>
    <w:uiPriority w:val="0"/>
    <w:pPr>
      <w:spacing w:after="120"/>
      <w:ind w:left="420" w:leftChars="20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eastAsia="宋体" w:cs="Arial"/>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Title"/>
    <w:basedOn w:val="1"/>
    <w:next w:val="1"/>
    <w:qFormat/>
    <w:uiPriority w:val="0"/>
    <w:pPr>
      <w:contextualSpacing/>
    </w:pPr>
    <w:rPr>
      <w:rFonts w:ascii="Calibri Light" w:hAnsi="Calibri Light"/>
      <w:spacing w:val="-10"/>
      <w:kern w:val="28"/>
      <w:sz w:val="56"/>
      <w:szCs w:val="56"/>
    </w:rPr>
  </w:style>
  <w:style w:type="paragraph" w:styleId="8">
    <w:name w:val="Body Text First Indent"/>
    <w:basedOn w:val="2"/>
    <w:qFormat/>
    <w:uiPriority w:val="0"/>
    <w:pPr>
      <w:ind w:firstLine="420"/>
    </w:pPr>
  </w:style>
  <w:style w:type="paragraph" w:styleId="9">
    <w:name w:val="Body Text First Indent 2"/>
    <w:basedOn w:val="3"/>
    <w:next w:val="1"/>
    <w:qFormat/>
    <w:uiPriority w:val="0"/>
    <w:pPr>
      <w:spacing w:line="360" w:lineRule="auto"/>
      <w:ind w:firstLine="420" w:firstLineChars="20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列出段落2"/>
    <w:basedOn w:val="1"/>
    <w:qFormat/>
    <w:uiPriority w:val="99"/>
    <w:pPr>
      <w:ind w:firstLine="420" w:firstLineChars="200"/>
    </w:pPr>
  </w:style>
  <w:style w:type="paragraph" w:customStyle="1" w:styleId="14">
    <w:name w:val="Default"/>
    <w:qFormat/>
    <w:uiPriority w:val="99"/>
    <w:pPr>
      <w:widowControl w:val="0"/>
      <w:autoSpaceDE w:val="0"/>
      <w:autoSpaceDN w:val="0"/>
      <w:adjustRightInd w:val="0"/>
      <w:spacing w:line="680" w:lineRule="exact"/>
      <w:ind w:firstLine="640" w:firstLineChars="200"/>
    </w:pPr>
    <w:rPr>
      <w:rFonts w:ascii="仿宋_GB2312" w:hAnsi="仿宋" w:eastAsia="仿宋_GB2312" w:cs="Times New Roman"/>
      <w:kern w:val="2"/>
      <w:sz w:val="32"/>
      <w:szCs w:val="32"/>
      <w:lang w:val="en-US" w:eastAsia="zh-CN" w:bidi="ar-SA"/>
    </w:rPr>
  </w:style>
  <w:style w:type="character" w:customStyle="1" w:styleId="15">
    <w:name w:val="bodyfont2"/>
    <w:qFormat/>
    <w:uiPriority w:val="0"/>
    <w:rPr>
      <w:rFonts w:cs="Times New Roman"/>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10362</Words>
  <Characters>10833</Characters>
  <Lines>0</Lines>
  <Paragraphs>0</Paragraphs>
  <TotalTime>5</TotalTime>
  <ScaleCrop>false</ScaleCrop>
  <LinksUpToDate>false</LinksUpToDate>
  <CharactersWithSpaces>11636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2023-07-05T11:26:00Z</dcterms:created>
  <dc:creator>Administrator</dc:creator>
  <cp:lastModifiedBy>Kun._</cp:lastModifiedBy>
  <cp:lastPrinted>2025-02-07T16:51:00Z</cp:lastPrinted>
  <dcterms:modified xsi:type="dcterms:W3CDTF">2025-05-29T08:59:19Z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FFF333E57AD747C08CFF39BF700F9CA4_13</vt:lpwstr>
  </property>
  <property fmtid="{D5CDD505-2E9C-101B-9397-08002B2CF9AE}" pid="4" name="KSOTemplateDocerSaveRecord">
    <vt:lpwstr>eyJoZGlkIjoiNzdhNmNkY2I1MjgxNzE5MTlkNDg2NWVjYzgzNjRlZmEiLCJ1c2VySWQiOiI1MzA4NzU4MjQifQ==</vt:lpwstr>
  </property>
</Properties>
</file>